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9"/>
        <w:gridCol w:w="427"/>
        <w:gridCol w:w="282"/>
        <w:gridCol w:w="2120"/>
        <w:gridCol w:w="1418"/>
      </w:tblGrid>
      <w:tr w:rsidR="0034024C">
        <w:trPr>
          <w:cantSplit/>
          <w:trHeight w:hRule="exact" w:val="565"/>
        </w:trPr>
        <w:tc>
          <w:tcPr>
            <w:tcW w:w="9215" w:type="dxa"/>
            <w:gridSpan w:val="8"/>
          </w:tcPr>
          <w:p w:rsidR="0034024C" w:rsidRDefault="001F39BB" w:rsidP="00072745">
            <w:pPr>
              <w:pStyle w:val="aa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2570480</wp:posOffset>
                  </wp:positionH>
                  <wp:positionV relativeFrom="paragraph">
                    <wp:posOffset>-450215</wp:posOffset>
                  </wp:positionV>
                  <wp:extent cx="636905" cy="102933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024C" w:rsidRDefault="0034024C" w:rsidP="00072745">
            <w:pPr>
              <w:pStyle w:val="aa"/>
            </w:pPr>
          </w:p>
        </w:tc>
      </w:tr>
      <w:tr w:rsidR="0034024C" w:rsidRPr="002664B6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МАРИЙ ЭЛ РЕСПУБЛИКЫН</w:t>
            </w:r>
          </w:p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КУГЫЖАНЫ</w:t>
            </w:r>
            <w:r w:rsidR="007C2A0E">
              <w:rPr>
                <w:rFonts w:ascii="Times New Roman" w:hAnsi="Times New Roman" w:cs="Times New Roman"/>
                <w:b/>
                <w:bCs/>
              </w:rPr>
              <w:t>Ш</w:t>
            </w:r>
            <w:r w:rsidRPr="0034024C">
              <w:rPr>
                <w:rFonts w:ascii="Times New Roman" w:hAnsi="Times New Roman" w:cs="Times New Roman"/>
                <w:b/>
                <w:bCs/>
              </w:rPr>
              <w:t xml:space="preserve"> ПОГО</w:t>
            </w:r>
          </w:p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МИНИСТЕРСТВЫЖЕ</w:t>
            </w:r>
          </w:p>
          <w:p w:rsidR="0034024C" w:rsidRDefault="0034024C" w:rsidP="0034024C">
            <w:pPr>
              <w:pStyle w:val="a9"/>
              <w:ind w:left="0" w:right="0"/>
              <w:jc w:val="center"/>
              <w:rPr>
                <w:sz w:val="20"/>
                <w:szCs w:val="20"/>
              </w:rPr>
            </w:pPr>
          </w:p>
          <w:p w:rsidR="00254374" w:rsidRPr="00DC65F6" w:rsidRDefault="00254374" w:rsidP="0034024C">
            <w:pPr>
              <w:pStyle w:val="a9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 w:rsidRPr="00DC65F6">
              <w:rPr>
                <w:b/>
                <w:bCs/>
                <w:sz w:val="32"/>
                <w:szCs w:val="32"/>
              </w:rPr>
              <w:t xml:space="preserve">Ш </w:t>
            </w:r>
            <w:r w:rsidR="003159BF">
              <w:rPr>
                <w:rFonts w:ascii="Charis SIL" w:eastAsia="MS Mincho" w:hAnsi="Charis SIL" w:cs="Charis SIL"/>
                <w:b/>
                <w:bCs/>
                <w:sz w:val="32"/>
                <w:szCs w:val="32"/>
              </w:rPr>
              <w:t>У</w:t>
            </w:r>
            <w:r w:rsidR="00CA1B00" w:rsidRPr="00CA1B00">
              <w:rPr>
                <w:rFonts w:ascii="Charis SIL" w:eastAsia="MS Mincho" w:hAnsi="Charis SIL" w:cs="Charis SIL"/>
                <w:b/>
                <w:bCs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bCs/>
                <w:sz w:val="32"/>
                <w:szCs w:val="32"/>
              </w:rPr>
              <w:t>Д Ы К</w:t>
            </w:r>
          </w:p>
          <w:p w:rsidR="0034024C" w:rsidRPr="00B245ED" w:rsidRDefault="0034024C" w:rsidP="0034024C">
            <w:pPr>
              <w:pStyle w:val="a9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4024C" w:rsidRDefault="0034024C" w:rsidP="00072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a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4024C" w:rsidRPr="001A1A49" w:rsidRDefault="0034024C" w:rsidP="0034024C">
            <w:pPr>
              <w:pStyle w:val="a9"/>
              <w:ind w:left="0" w:right="0"/>
              <w:jc w:val="center"/>
              <w:rPr>
                <w:sz w:val="16"/>
                <w:szCs w:val="16"/>
              </w:rPr>
            </w:pPr>
          </w:p>
          <w:p w:rsidR="0034024C" w:rsidRPr="00DC65F6" w:rsidRDefault="00254374" w:rsidP="0034024C">
            <w:pPr>
              <w:pStyle w:val="a9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 w:rsidRPr="00DC65F6">
              <w:rPr>
                <w:b/>
                <w:bCs/>
                <w:sz w:val="32"/>
                <w:szCs w:val="32"/>
              </w:rPr>
              <w:t>П Р И К А З</w:t>
            </w:r>
          </w:p>
        </w:tc>
      </w:tr>
      <w:tr w:rsidR="009925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8" w:type="dxa"/>
        </w:trPr>
        <w:tc>
          <w:tcPr>
            <w:tcW w:w="1985" w:type="dxa"/>
          </w:tcPr>
          <w:p w:rsidR="0099257A" w:rsidRDefault="00DC65F6" w:rsidP="004804AB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2268" w:type="dxa"/>
          </w:tcPr>
          <w:p w:rsidR="0099257A" w:rsidRDefault="0099257A" w:rsidP="00C21CD6">
            <w:pPr>
              <w:spacing w:before="240"/>
              <w:ind w:left="-57" w:right="-114"/>
              <w:jc w:val="center"/>
            </w:pPr>
          </w:p>
        </w:tc>
        <w:tc>
          <w:tcPr>
            <w:tcW w:w="715" w:type="dxa"/>
            <w:gridSpan w:val="2"/>
          </w:tcPr>
          <w:p w:rsidR="0099257A" w:rsidRDefault="004B5ABF" w:rsidP="004B5ABF">
            <w:pPr>
              <w:spacing w:before="240"/>
              <w:ind w:left="-101" w:right="-57"/>
              <w:jc w:val="center"/>
            </w:pPr>
            <w:r>
              <w:t xml:space="preserve"> </w:t>
            </w:r>
            <w:r w:rsidR="0099257A">
              <w:t>20</w:t>
            </w:r>
            <w:r w:rsidR="00241AA0">
              <w:t>21</w:t>
            </w:r>
          </w:p>
        </w:tc>
        <w:tc>
          <w:tcPr>
            <w:tcW w:w="427" w:type="dxa"/>
          </w:tcPr>
          <w:p w:rsidR="0099257A" w:rsidRDefault="00A16482" w:rsidP="004804AB">
            <w:pPr>
              <w:spacing w:before="240"/>
              <w:ind w:left="-106" w:right="-1"/>
            </w:pPr>
            <w:r>
              <w:t>г</w:t>
            </w:r>
            <w:r w:rsidR="0099257A">
              <w:t>.</w:t>
            </w:r>
          </w:p>
        </w:tc>
        <w:tc>
          <w:tcPr>
            <w:tcW w:w="282" w:type="dxa"/>
          </w:tcPr>
          <w:p w:rsidR="0099257A" w:rsidRDefault="00A16482" w:rsidP="004804AB">
            <w:pPr>
              <w:spacing w:before="240"/>
              <w:ind w:left="-108" w:right="-108"/>
              <w:jc w:val="right"/>
            </w:pPr>
            <w:r>
              <w:t>№</w:t>
            </w:r>
          </w:p>
        </w:tc>
        <w:tc>
          <w:tcPr>
            <w:tcW w:w="2120" w:type="dxa"/>
          </w:tcPr>
          <w:p w:rsidR="0099257A" w:rsidRDefault="00C92731" w:rsidP="004804AB">
            <w:pPr>
              <w:spacing w:before="240"/>
              <w:ind w:right="-1"/>
            </w:pPr>
            <w:r>
              <w:t xml:space="preserve">          </w:t>
            </w:r>
          </w:p>
        </w:tc>
      </w:tr>
    </w:tbl>
    <w:p w:rsidR="00BE29E9" w:rsidRDefault="00BE29E9">
      <w:pPr>
        <w:pStyle w:val="a5"/>
        <w:jc w:val="both"/>
        <w:rPr>
          <w:lang w:val="ru-RU"/>
        </w:rPr>
      </w:pPr>
    </w:p>
    <w:p w:rsidR="00035CD5" w:rsidRDefault="00035CD5">
      <w:pPr>
        <w:pStyle w:val="a5"/>
        <w:jc w:val="both"/>
        <w:rPr>
          <w:lang w:val="ru-RU"/>
        </w:rPr>
      </w:pPr>
    </w:p>
    <w:p w:rsidR="000079D8" w:rsidRDefault="000079D8">
      <w:pPr>
        <w:pStyle w:val="a5"/>
        <w:jc w:val="both"/>
        <w:rPr>
          <w:lang w:val="ru-RU"/>
        </w:rPr>
      </w:pPr>
    </w:p>
    <w:p w:rsidR="00C21CD6" w:rsidRPr="00413419" w:rsidRDefault="00413419" w:rsidP="009A385B">
      <w:pPr>
        <w:pStyle w:val="a5"/>
        <w:ind w:firstLine="0"/>
        <w:jc w:val="center"/>
        <w:rPr>
          <w:b/>
          <w:bCs/>
          <w:lang w:val="ru-RU"/>
        </w:rPr>
      </w:pPr>
      <w:r w:rsidRPr="00413419">
        <w:rPr>
          <w:b/>
          <w:bCs/>
          <w:lang w:val="ru-RU"/>
        </w:rPr>
        <w:t>О</w:t>
      </w:r>
      <w:r w:rsidR="00976D90">
        <w:rPr>
          <w:b/>
          <w:bCs/>
          <w:lang w:val="ru-RU"/>
        </w:rPr>
        <w:t xml:space="preserve"> внесении изменений в </w:t>
      </w:r>
      <w:r w:rsidR="00AD79B9">
        <w:rPr>
          <w:b/>
          <w:bCs/>
          <w:lang w:val="ru-RU"/>
        </w:rPr>
        <w:t xml:space="preserve">некоторые </w:t>
      </w:r>
      <w:r w:rsidR="00976D90">
        <w:rPr>
          <w:b/>
          <w:bCs/>
          <w:lang w:val="ru-RU"/>
        </w:rPr>
        <w:t>приказ</w:t>
      </w:r>
      <w:r w:rsidR="00957535">
        <w:rPr>
          <w:b/>
          <w:bCs/>
          <w:lang w:val="ru-RU"/>
        </w:rPr>
        <w:t>ы</w:t>
      </w:r>
      <w:r w:rsidR="00976D90">
        <w:rPr>
          <w:b/>
          <w:bCs/>
          <w:lang w:val="ru-RU"/>
        </w:rPr>
        <w:t xml:space="preserve"> Министерства государственного имущества Республики Марий Э</w:t>
      </w:r>
      <w:r w:rsidR="00AD79B9">
        <w:rPr>
          <w:b/>
          <w:bCs/>
          <w:lang w:val="ru-RU"/>
        </w:rPr>
        <w:t>л</w:t>
      </w:r>
    </w:p>
    <w:p w:rsidR="00BE29E9" w:rsidRDefault="00BE29E9">
      <w:pPr>
        <w:pStyle w:val="a5"/>
        <w:jc w:val="both"/>
        <w:rPr>
          <w:sz w:val="27"/>
          <w:szCs w:val="27"/>
          <w:lang w:val="ru-RU"/>
        </w:rPr>
      </w:pPr>
    </w:p>
    <w:p w:rsidR="000079D8" w:rsidRDefault="000079D8">
      <w:pPr>
        <w:pStyle w:val="a5"/>
        <w:jc w:val="both"/>
        <w:rPr>
          <w:sz w:val="27"/>
          <w:szCs w:val="27"/>
          <w:lang w:val="ru-RU"/>
        </w:rPr>
      </w:pPr>
    </w:p>
    <w:p w:rsidR="00035CD5" w:rsidRPr="00D57648" w:rsidRDefault="00035CD5">
      <w:pPr>
        <w:pStyle w:val="a5"/>
        <w:jc w:val="both"/>
        <w:rPr>
          <w:sz w:val="27"/>
          <w:szCs w:val="27"/>
          <w:lang w:val="ru-RU"/>
        </w:rPr>
      </w:pPr>
    </w:p>
    <w:p w:rsidR="00A16482" w:rsidRPr="00413419" w:rsidRDefault="00976D90">
      <w:pPr>
        <w:pStyle w:val="a5"/>
        <w:jc w:val="both"/>
        <w:rPr>
          <w:lang w:val="ru-RU"/>
        </w:rPr>
      </w:pPr>
      <w:r>
        <w:rPr>
          <w:lang w:val="ru-RU"/>
        </w:rPr>
        <w:t>П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р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и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к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а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з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ы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в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а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ю</w:t>
      </w:r>
      <w:r w:rsidR="00C21CD6" w:rsidRPr="00413419">
        <w:rPr>
          <w:lang w:val="ru-RU"/>
        </w:rPr>
        <w:t>:</w:t>
      </w:r>
    </w:p>
    <w:p w:rsidR="00BA51C3" w:rsidRDefault="001B1065" w:rsidP="00976D90">
      <w:pPr>
        <w:pStyle w:val="a5"/>
        <w:jc w:val="both"/>
        <w:rPr>
          <w:lang w:val="ru-RU"/>
        </w:rPr>
      </w:pPr>
      <w:r>
        <w:rPr>
          <w:lang w:val="ru-RU"/>
        </w:rPr>
        <w:t xml:space="preserve">1. </w:t>
      </w:r>
      <w:r w:rsidR="00976D90">
        <w:rPr>
          <w:lang w:val="ru-RU"/>
        </w:rPr>
        <w:t>Внести в</w:t>
      </w:r>
      <w:r w:rsidR="00C92731">
        <w:rPr>
          <w:lang w:val="ru-RU"/>
        </w:rPr>
        <w:t xml:space="preserve">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</w:t>
      </w:r>
      <w:r w:rsidR="004E25BC">
        <w:rPr>
          <w:lang w:val="ru-RU"/>
        </w:rPr>
        <w:br/>
      </w:r>
      <w:r w:rsidR="00C92731">
        <w:rPr>
          <w:lang w:val="ru-RU"/>
        </w:rPr>
        <w:t>как кадастровая стоимость, на 20</w:t>
      </w:r>
      <w:r w:rsidR="00976D90">
        <w:rPr>
          <w:lang w:val="ru-RU"/>
        </w:rPr>
        <w:t>19</w:t>
      </w:r>
      <w:r w:rsidR="00C92731">
        <w:rPr>
          <w:lang w:val="ru-RU"/>
        </w:rPr>
        <w:t xml:space="preserve"> год</w:t>
      </w:r>
      <w:r w:rsidR="00976D90">
        <w:rPr>
          <w:lang w:val="ru-RU"/>
        </w:rPr>
        <w:t xml:space="preserve">, утвержденный приказом </w:t>
      </w:r>
      <w:r w:rsidR="00957535">
        <w:rPr>
          <w:lang w:val="ru-RU"/>
        </w:rPr>
        <w:t>М</w:t>
      </w:r>
      <w:r w:rsidR="00976D90">
        <w:rPr>
          <w:lang w:val="ru-RU"/>
        </w:rPr>
        <w:t xml:space="preserve">инистерства государственного имущества Республики Марий Эл </w:t>
      </w:r>
      <w:r w:rsidR="003D175E">
        <w:rPr>
          <w:lang w:val="ru-RU"/>
        </w:rPr>
        <w:br/>
      </w:r>
      <w:r w:rsidR="00976D90">
        <w:rPr>
          <w:lang w:val="ru-RU"/>
        </w:rPr>
        <w:t>от 26 декабря 2018 г. № 19-нп, следующие изменения:</w:t>
      </w:r>
    </w:p>
    <w:p w:rsidR="00976D90" w:rsidRDefault="00976D90" w:rsidP="00976D90">
      <w:pPr>
        <w:pStyle w:val="a5"/>
        <w:jc w:val="both"/>
        <w:rPr>
          <w:lang w:val="ru-RU"/>
        </w:rPr>
      </w:pPr>
      <w:r>
        <w:rPr>
          <w:lang w:val="ru-RU"/>
        </w:rPr>
        <w:t xml:space="preserve">1.1. В связи с вступившими в законную силу решениями Верховного </w:t>
      </w:r>
      <w:r w:rsidR="00F54403">
        <w:rPr>
          <w:lang w:val="ru-RU"/>
        </w:rPr>
        <w:t>С</w:t>
      </w:r>
      <w:r>
        <w:rPr>
          <w:lang w:val="ru-RU"/>
        </w:rPr>
        <w:t>уда Республики Марий Эл:</w:t>
      </w:r>
    </w:p>
    <w:p w:rsidR="009554AE" w:rsidRDefault="009554AE" w:rsidP="009554AE">
      <w:pPr>
        <w:pStyle w:val="a5"/>
        <w:jc w:val="both"/>
        <w:rPr>
          <w:lang w:val="ru-RU"/>
        </w:rPr>
      </w:pPr>
      <w:r>
        <w:rPr>
          <w:lang w:val="ru-RU"/>
        </w:rPr>
        <w:t xml:space="preserve">исключить пункты 7567, 7568 на основании решения </w:t>
      </w:r>
      <w:r>
        <w:rPr>
          <w:lang w:val="ru-RU"/>
        </w:rPr>
        <w:br/>
        <w:t xml:space="preserve">Верховного Суда Республики Марий Эл от 10 декабря 2020 года </w:t>
      </w:r>
      <w:r>
        <w:rPr>
          <w:lang w:val="ru-RU"/>
        </w:rPr>
        <w:br/>
        <w:t>по административному делу № 3а-114/2020;</w:t>
      </w:r>
    </w:p>
    <w:p w:rsidR="00CA1891" w:rsidRDefault="00CA1891" w:rsidP="00CA1891">
      <w:pPr>
        <w:pStyle w:val="a5"/>
        <w:jc w:val="both"/>
        <w:rPr>
          <w:lang w:val="ru-RU"/>
        </w:rPr>
      </w:pPr>
      <w:r>
        <w:rPr>
          <w:lang w:val="ru-RU"/>
        </w:rPr>
        <w:t xml:space="preserve">исключить пункт 7659 на основании решения </w:t>
      </w:r>
      <w:r>
        <w:rPr>
          <w:lang w:val="ru-RU"/>
        </w:rPr>
        <w:br/>
        <w:t xml:space="preserve">Верховного Суда Республики Марий Эл от 23 декабря 2020 года </w:t>
      </w:r>
      <w:r>
        <w:rPr>
          <w:lang w:val="ru-RU"/>
        </w:rPr>
        <w:br/>
        <w:t>по административному делу № 3а-124/2020;</w:t>
      </w:r>
    </w:p>
    <w:p w:rsidR="0082185F" w:rsidRDefault="0082185F" w:rsidP="0082185F">
      <w:pPr>
        <w:pStyle w:val="a5"/>
        <w:jc w:val="both"/>
        <w:rPr>
          <w:lang w:val="ru-RU"/>
        </w:rPr>
      </w:pPr>
      <w:r>
        <w:rPr>
          <w:lang w:val="ru-RU"/>
        </w:rPr>
        <w:t xml:space="preserve">исключить пункты 7577, 7578 на основании решения </w:t>
      </w:r>
      <w:r>
        <w:rPr>
          <w:lang w:val="ru-RU"/>
        </w:rPr>
        <w:br/>
        <w:t xml:space="preserve">Верховного Суда Республики Марий Эл от 15 февраля 2021 года </w:t>
      </w:r>
      <w:r>
        <w:rPr>
          <w:lang w:val="ru-RU"/>
        </w:rPr>
        <w:br/>
        <w:t>по административному делу № 3а-16/2021;</w:t>
      </w:r>
    </w:p>
    <w:p w:rsidR="00143867" w:rsidRDefault="002E7C9E" w:rsidP="00143867">
      <w:pPr>
        <w:pStyle w:val="a5"/>
        <w:jc w:val="both"/>
        <w:rPr>
          <w:lang w:val="ru-RU"/>
        </w:rPr>
      </w:pPr>
      <w:r>
        <w:rPr>
          <w:lang w:val="ru-RU"/>
        </w:rPr>
        <w:t>исключить пункты 220, 4408</w:t>
      </w:r>
      <w:r w:rsidR="00143867">
        <w:rPr>
          <w:lang w:val="ru-RU"/>
        </w:rPr>
        <w:t xml:space="preserve"> на основании решения </w:t>
      </w:r>
      <w:r w:rsidR="00F13849">
        <w:rPr>
          <w:lang w:val="ru-RU"/>
        </w:rPr>
        <w:br/>
      </w:r>
      <w:r w:rsidR="00143867">
        <w:rPr>
          <w:lang w:val="ru-RU"/>
        </w:rPr>
        <w:t>Верховного Суда Р</w:t>
      </w:r>
      <w:r w:rsidR="00667FF8">
        <w:rPr>
          <w:lang w:val="ru-RU"/>
        </w:rPr>
        <w:t xml:space="preserve">еспублики Марий Эл от </w:t>
      </w:r>
      <w:r>
        <w:rPr>
          <w:lang w:val="ru-RU"/>
        </w:rPr>
        <w:t>1</w:t>
      </w:r>
      <w:r w:rsidR="00667FF8">
        <w:rPr>
          <w:lang w:val="ru-RU"/>
        </w:rPr>
        <w:t>7</w:t>
      </w:r>
      <w:r w:rsidR="00143867">
        <w:rPr>
          <w:lang w:val="ru-RU"/>
        </w:rPr>
        <w:t xml:space="preserve"> </w:t>
      </w:r>
      <w:r>
        <w:rPr>
          <w:lang w:val="ru-RU"/>
        </w:rPr>
        <w:t>февраля 2021</w:t>
      </w:r>
      <w:r w:rsidR="00143867">
        <w:rPr>
          <w:lang w:val="ru-RU"/>
        </w:rPr>
        <w:t xml:space="preserve"> г</w:t>
      </w:r>
      <w:r w:rsidR="00F13849">
        <w:rPr>
          <w:lang w:val="ru-RU"/>
        </w:rPr>
        <w:t>ода</w:t>
      </w:r>
      <w:r w:rsidR="00143867">
        <w:rPr>
          <w:lang w:val="ru-RU"/>
        </w:rPr>
        <w:t xml:space="preserve"> </w:t>
      </w:r>
      <w:r w:rsidR="00F13849">
        <w:rPr>
          <w:lang w:val="ru-RU"/>
        </w:rPr>
        <w:br/>
      </w:r>
      <w:r w:rsidR="00143867">
        <w:rPr>
          <w:lang w:val="ru-RU"/>
        </w:rPr>
        <w:t>п</w:t>
      </w:r>
      <w:r>
        <w:rPr>
          <w:lang w:val="ru-RU"/>
        </w:rPr>
        <w:t>о административному делу № 3а-21/2021</w:t>
      </w:r>
      <w:r w:rsidR="004E25BC">
        <w:rPr>
          <w:lang w:val="ru-RU"/>
        </w:rPr>
        <w:t>.</w:t>
      </w:r>
    </w:p>
    <w:p w:rsidR="004F3270" w:rsidRDefault="004F3270" w:rsidP="004F3270">
      <w:pPr>
        <w:pStyle w:val="a5"/>
        <w:jc w:val="both"/>
        <w:rPr>
          <w:lang w:val="ru-RU"/>
        </w:rPr>
      </w:pPr>
      <w:r>
        <w:rPr>
          <w:lang w:val="ru-RU"/>
        </w:rPr>
        <w:t>1.2.</w:t>
      </w:r>
      <w:r w:rsidRPr="00211301">
        <w:rPr>
          <w:lang w:val="ru-RU"/>
        </w:rPr>
        <w:t xml:space="preserve"> </w:t>
      </w:r>
      <w:r>
        <w:rPr>
          <w:lang w:val="ru-RU"/>
        </w:rPr>
        <w:t>В связи с изменением назначения нежилого объекта недвижимого имущества на жилое исключить пункт 6088.</w:t>
      </w:r>
    </w:p>
    <w:p w:rsidR="00FC3993" w:rsidRDefault="004F3270" w:rsidP="00E76E65">
      <w:pPr>
        <w:pStyle w:val="a5"/>
        <w:jc w:val="both"/>
        <w:rPr>
          <w:rFonts w:eastAsiaTheme="minorHAnsi"/>
          <w:lang w:val="ru-RU" w:eastAsia="en-US"/>
        </w:rPr>
      </w:pPr>
      <w:r>
        <w:rPr>
          <w:lang w:val="ru-RU"/>
        </w:rPr>
        <w:t>1.3</w:t>
      </w:r>
      <w:r w:rsidR="00FC3993">
        <w:rPr>
          <w:lang w:val="ru-RU"/>
        </w:rPr>
        <w:t xml:space="preserve">. На основании </w:t>
      </w:r>
      <w:r w:rsidR="00FC3993" w:rsidRPr="00FC3993">
        <w:rPr>
          <w:rFonts w:eastAsiaTheme="minorHAnsi"/>
          <w:lang w:val="ru-RU" w:eastAsia="en-US"/>
        </w:rPr>
        <w:t xml:space="preserve">решения Межведомственной комиссии </w:t>
      </w:r>
      <w:r w:rsidR="000D2945">
        <w:rPr>
          <w:rFonts w:eastAsiaTheme="minorHAnsi"/>
          <w:lang w:val="ru-RU" w:eastAsia="en-US"/>
        </w:rPr>
        <w:br/>
      </w:r>
      <w:r w:rsidR="00FC3993" w:rsidRPr="00FC3993">
        <w:rPr>
          <w:rFonts w:eastAsiaTheme="minorHAnsi"/>
          <w:lang w:val="ru-RU" w:eastAsia="en-US"/>
        </w:rPr>
        <w:t xml:space="preserve">по определению вида фактического использования зданий (строений, сооружений) и нежилых помещений для целей налогообложения </w:t>
      </w:r>
      <w:r w:rsidR="00FC3993">
        <w:rPr>
          <w:rFonts w:eastAsiaTheme="minorHAnsi"/>
          <w:lang w:val="ru-RU" w:eastAsia="en-US"/>
        </w:rPr>
        <w:br/>
      </w:r>
      <w:r w:rsidR="002E7C9E">
        <w:rPr>
          <w:rFonts w:eastAsiaTheme="minorHAnsi"/>
          <w:lang w:val="ru-RU" w:eastAsia="en-US"/>
        </w:rPr>
        <w:t>от 31</w:t>
      </w:r>
      <w:r w:rsidR="00FC3993" w:rsidRPr="00FC3993">
        <w:rPr>
          <w:rFonts w:eastAsiaTheme="minorHAnsi"/>
          <w:lang w:val="ru-RU" w:eastAsia="en-US"/>
        </w:rPr>
        <w:t xml:space="preserve"> </w:t>
      </w:r>
      <w:r w:rsidR="002E7C9E">
        <w:rPr>
          <w:rFonts w:eastAsiaTheme="minorHAnsi"/>
          <w:lang w:val="ru-RU" w:eastAsia="en-US"/>
        </w:rPr>
        <w:t>марта</w:t>
      </w:r>
      <w:r w:rsidR="00FC3993">
        <w:rPr>
          <w:rFonts w:eastAsiaTheme="minorHAnsi"/>
          <w:lang w:val="ru-RU" w:eastAsia="en-US"/>
        </w:rPr>
        <w:t xml:space="preserve"> </w:t>
      </w:r>
      <w:r w:rsidR="002E7C9E">
        <w:rPr>
          <w:rFonts w:eastAsiaTheme="minorHAnsi"/>
          <w:lang w:val="ru-RU" w:eastAsia="en-US"/>
        </w:rPr>
        <w:t>2021</w:t>
      </w:r>
      <w:r w:rsidR="00FC3993" w:rsidRPr="00FC3993">
        <w:rPr>
          <w:rFonts w:eastAsiaTheme="minorHAnsi"/>
          <w:lang w:val="ru-RU" w:eastAsia="en-US"/>
        </w:rPr>
        <w:t xml:space="preserve"> года</w:t>
      </w:r>
      <w:r w:rsidR="00FC3993">
        <w:rPr>
          <w:rFonts w:eastAsiaTheme="minorHAnsi"/>
          <w:lang w:val="ru-RU" w:eastAsia="en-US"/>
        </w:rPr>
        <w:t>:</w:t>
      </w:r>
    </w:p>
    <w:p w:rsidR="00FC3993" w:rsidRPr="00626C81" w:rsidRDefault="003F3319" w:rsidP="00E76E65">
      <w:pPr>
        <w:pStyle w:val="a5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lastRenderedPageBreak/>
        <w:t>и</w:t>
      </w:r>
      <w:r w:rsidR="00FC3993">
        <w:rPr>
          <w:rFonts w:eastAsiaTheme="minorHAnsi"/>
          <w:lang w:val="ru-RU" w:eastAsia="en-US"/>
        </w:rPr>
        <w:t xml:space="preserve">сключить пункты </w:t>
      </w:r>
      <w:r w:rsidR="00D7505D">
        <w:rPr>
          <w:rFonts w:eastAsiaTheme="minorHAnsi"/>
          <w:lang w:val="ru-RU" w:eastAsia="en-US"/>
        </w:rPr>
        <w:t xml:space="preserve">204, </w:t>
      </w:r>
      <w:r w:rsidR="00406616">
        <w:rPr>
          <w:rFonts w:eastAsiaTheme="minorHAnsi"/>
          <w:lang w:val="ru-RU" w:eastAsia="en-US"/>
        </w:rPr>
        <w:t xml:space="preserve">247, </w:t>
      </w:r>
      <w:r w:rsidR="00D7505D">
        <w:rPr>
          <w:rFonts w:eastAsiaTheme="minorHAnsi"/>
          <w:lang w:val="ru-RU" w:eastAsia="en-US"/>
        </w:rPr>
        <w:t xml:space="preserve">273, </w:t>
      </w:r>
      <w:r w:rsidR="001069DA">
        <w:rPr>
          <w:rFonts w:eastAsiaTheme="minorHAnsi"/>
          <w:lang w:val="ru-RU" w:eastAsia="en-US"/>
        </w:rPr>
        <w:t xml:space="preserve">701, </w:t>
      </w:r>
      <w:r w:rsidR="00406616">
        <w:rPr>
          <w:rFonts w:eastAsiaTheme="minorHAnsi"/>
          <w:lang w:val="ru-RU" w:eastAsia="en-US"/>
        </w:rPr>
        <w:t xml:space="preserve">935, </w:t>
      </w:r>
      <w:r w:rsidR="00D7505D">
        <w:rPr>
          <w:rFonts w:eastAsiaTheme="minorHAnsi"/>
          <w:lang w:val="ru-RU" w:eastAsia="en-US"/>
        </w:rPr>
        <w:t xml:space="preserve">1005, </w:t>
      </w:r>
      <w:r w:rsidR="00406616">
        <w:rPr>
          <w:rFonts w:eastAsiaTheme="minorHAnsi"/>
          <w:lang w:val="ru-RU" w:eastAsia="en-US"/>
        </w:rPr>
        <w:t xml:space="preserve">1009, </w:t>
      </w:r>
      <w:r w:rsidR="00D7505D">
        <w:rPr>
          <w:rFonts w:eastAsiaTheme="minorHAnsi"/>
          <w:lang w:val="ru-RU" w:eastAsia="en-US"/>
        </w:rPr>
        <w:t xml:space="preserve">1259, 1262, </w:t>
      </w:r>
      <w:r w:rsidR="00406616">
        <w:rPr>
          <w:rFonts w:eastAsiaTheme="minorHAnsi"/>
          <w:lang w:val="ru-RU" w:eastAsia="en-US"/>
        </w:rPr>
        <w:t xml:space="preserve">1711, </w:t>
      </w:r>
      <w:r w:rsidR="001069DA">
        <w:rPr>
          <w:rFonts w:eastAsiaTheme="minorHAnsi"/>
          <w:lang w:val="ru-RU" w:eastAsia="en-US"/>
        </w:rPr>
        <w:t xml:space="preserve">1729, 1732, </w:t>
      </w:r>
      <w:r w:rsidR="00D7505D">
        <w:rPr>
          <w:rFonts w:eastAsiaTheme="minorHAnsi"/>
          <w:lang w:val="ru-RU" w:eastAsia="en-US"/>
        </w:rPr>
        <w:t>1809,</w:t>
      </w:r>
      <w:r w:rsidR="00406616">
        <w:rPr>
          <w:rFonts w:eastAsiaTheme="minorHAnsi"/>
          <w:lang w:val="ru-RU" w:eastAsia="en-US"/>
        </w:rPr>
        <w:t xml:space="preserve"> 1844,</w:t>
      </w:r>
      <w:r w:rsidR="00D7505D">
        <w:rPr>
          <w:rFonts w:eastAsiaTheme="minorHAnsi"/>
          <w:lang w:val="ru-RU" w:eastAsia="en-US"/>
        </w:rPr>
        <w:t xml:space="preserve"> 2077, </w:t>
      </w:r>
      <w:r w:rsidR="001069DA">
        <w:rPr>
          <w:rFonts w:eastAsiaTheme="minorHAnsi"/>
          <w:lang w:val="ru-RU" w:eastAsia="en-US"/>
        </w:rPr>
        <w:t xml:space="preserve">3895, </w:t>
      </w:r>
      <w:r w:rsidR="00406616">
        <w:rPr>
          <w:rFonts w:eastAsiaTheme="minorHAnsi"/>
          <w:lang w:val="ru-RU" w:eastAsia="en-US"/>
        </w:rPr>
        <w:t xml:space="preserve">3909, </w:t>
      </w:r>
      <w:r w:rsidR="001069DA">
        <w:rPr>
          <w:rFonts w:eastAsiaTheme="minorHAnsi"/>
          <w:lang w:val="ru-RU" w:eastAsia="en-US"/>
        </w:rPr>
        <w:t xml:space="preserve">4020, </w:t>
      </w:r>
      <w:r w:rsidR="00406616">
        <w:rPr>
          <w:rFonts w:eastAsiaTheme="minorHAnsi"/>
          <w:lang w:val="ru-RU" w:eastAsia="en-US"/>
        </w:rPr>
        <w:t xml:space="preserve">4415, 4689, </w:t>
      </w:r>
      <w:r w:rsidR="001069DA">
        <w:rPr>
          <w:rFonts w:eastAsiaTheme="minorHAnsi"/>
          <w:lang w:val="ru-RU" w:eastAsia="en-US"/>
        </w:rPr>
        <w:t xml:space="preserve">5050, </w:t>
      </w:r>
      <w:r w:rsidR="00406616">
        <w:rPr>
          <w:rFonts w:eastAsiaTheme="minorHAnsi"/>
          <w:lang w:val="ru-RU" w:eastAsia="en-US"/>
        </w:rPr>
        <w:t>5534, 5557,</w:t>
      </w:r>
      <w:r w:rsidR="001069DA">
        <w:rPr>
          <w:rFonts w:eastAsiaTheme="minorHAnsi"/>
          <w:lang w:val="ru-RU" w:eastAsia="en-US"/>
        </w:rPr>
        <w:t xml:space="preserve"> 5560,</w:t>
      </w:r>
      <w:r w:rsidR="00406616">
        <w:rPr>
          <w:rFonts w:eastAsiaTheme="minorHAnsi"/>
          <w:lang w:val="ru-RU" w:eastAsia="en-US"/>
        </w:rPr>
        <w:t xml:space="preserve"> 5584, </w:t>
      </w:r>
      <w:r w:rsidR="00D7505D">
        <w:rPr>
          <w:rFonts w:eastAsiaTheme="minorHAnsi"/>
          <w:lang w:val="ru-RU" w:eastAsia="en-US"/>
        </w:rPr>
        <w:t xml:space="preserve">5640, 5655, 5681, 5682, 5683, 5684, 5685, 5686, 5687, 5688, </w:t>
      </w:r>
      <w:r w:rsidR="00406616">
        <w:rPr>
          <w:rFonts w:eastAsiaTheme="minorHAnsi"/>
          <w:lang w:val="ru-RU" w:eastAsia="en-US"/>
        </w:rPr>
        <w:t xml:space="preserve">5689, 5690, 5691, </w:t>
      </w:r>
      <w:r w:rsidR="00D7505D">
        <w:rPr>
          <w:rFonts w:eastAsiaTheme="minorHAnsi"/>
          <w:lang w:val="ru-RU" w:eastAsia="en-US"/>
        </w:rPr>
        <w:t>5692,</w:t>
      </w:r>
      <w:r w:rsidR="00406616">
        <w:rPr>
          <w:rFonts w:eastAsiaTheme="minorHAnsi"/>
          <w:lang w:val="ru-RU" w:eastAsia="en-US"/>
        </w:rPr>
        <w:t xml:space="preserve"> 5693,</w:t>
      </w:r>
      <w:r w:rsidR="00D7505D">
        <w:rPr>
          <w:rFonts w:eastAsiaTheme="minorHAnsi"/>
          <w:lang w:val="ru-RU" w:eastAsia="en-US"/>
        </w:rPr>
        <w:t xml:space="preserve"> 5716, </w:t>
      </w:r>
      <w:r w:rsidR="00406616">
        <w:rPr>
          <w:rFonts w:eastAsiaTheme="minorHAnsi"/>
          <w:lang w:val="ru-RU" w:eastAsia="en-US"/>
        </w:rPr>
        <w:t xml:space="preserve">5717, </w:t>
      </w:r>
      <w:r w:rsidR="00D7505D">
        <w:rPr>
          <w:rFonts w:eastAsiaTheme="minorHAnsi"/>
          <w:lang w:val="ru-RU" w:eastAsia="en-US"/>
        </w:rPr>
        <w:t xml:space="preserve">5718, 5719, 5721, 5722, </w:t>
      </w:r>
      <w:r w:rsidR="00406616">
        <w:rPr>
          <w:rFonts w:eastAsiaTheme="minorHAnsi"/>
          <w:lang w:val="ru-RU" w:eastAsia="en-US"/>
        </w:rPr>
        <w:t xml:space="preserve">5724, </w:t>
      </w:r>
      <w:r w:rsidR="00D7505D">
        <w:rPr>
          <w:rFonts w:eastAsiaTheme="minorHAnsi"/>
          <w:lang w:val="ru-RU" w:eastAsia="en-US"/>
        </w:rPr>
        <w:t xml:space="preserve">5725, </w:t>
      </w:r>
      <w:r w:rsidR="00406616">
        <w:rPr>
          <w:rFonts w:eastAsiaTheme="minorHAnsi"/>
          <w:lang w:val="ru-RU" w:eastAsia="en-US"/>
        </w:rPr>
        <w:t xml:space="preserve">5726, 5729, </w:t>
      </w:r>
      <w:r w:rsidR="00D7505D">
        <w:rPr>
          <w:rFonts w:eastAsiaTheme="minorHAnsi"/>
          <w:lang w:val="ru-RU" w:eastAsia="en-US"/>
        </w:rPr>
        <w:t xml:space="preserve">5733, </w:t>
      </w:r>
      <w:r w:rsidR="001069DA">
        <w:rPr>
          <w:rFonts w:eastAsiaTheme="minorHAnsi"/>
          <w:lang w:val="ru-RU" w:eastAsia="en-US"/>
        </w:rPr>
        <w:t xml:space="preserve">5735, </w:t>
      </w:r>
      <w:r w:rsidR="00406616">
        <w:rPr>
          <w:rFonts w:eastAsiaTheme="minorHAnsi"/>
          <w:lang w:val="ru-RU" w:eastAsia="en-US"/>
        </w:rPr>
        <w:t xml:space="preserve">5736, </w:t>
      </w:r>
      <w:r w:rsidR="00D7505D">
        <w:rPr>
          <w:rFonts w:eastAsiaTheme="minorHAnsi"/>
          <w:lang w:val="ru-RU" w:eastAsia="en-US"/>
        </w:rPr>
        <w:t>5746, 5761,</w:t>
      </w:r>
      <w:r w:rsidR="00406616">
        <w:rPr>
          <w:rFonts w:eastAsiaTheme="minorHAnsi"/>
          <w:lang w:val="ru-RU" w:eastAsia="en-US"/>
        </w:rPr>
        <w:t xml:space="preserve"> 5793,</w:t>
      </w:r>
      <w:r w:rsidR="00D7505D">
        <w:rPr>
          <w:rFonts w:eastAsiaTheme="minorHAnsi"/>
          <w:lang w:val="ru-RU" w:eastAsia="en-US"/>
        </w:rPr>
        <w:t xml:space="preserve"> 5800, 5806, </w:t>
      </w:r>
      <w:r w:rsidR="001069DA">
        <w:rPr>
          <w:rFonts w:eastAsiaTheme="minorHAnsi"/>
          <w:lang w:val="ru-RU" w:eastAsia="en-US"/>
        </w:rPr>
        <w:t xml:space="preserve">7411, 7412, 7234, </w:t>
      </w:r>
      <w:r w:rsidR="00406616">
        <w:rPr>
          <w:rFonts w:eastAsiaTheme="minorHAnsi"/>
          <w:lang w:val="ru-RU" w:eastAsia="en-US"/>
        </w:rPr>
        <w:t xml:space="preserve">7591, 7592, 7642, </w:t>
      </w:r>
      <w:r w:rsidR="00D7505D">
        <w:rPr>
          <w:rFonts w:eastAsiaTheme="minorHAnsi"/>
          <w:lang w:val="ru-RU" w:eastAsia="en-US"/>
        </w:rPr>
        <w:t xml:space="preserve">8165, </w:t>
      </w:r>
      <w:r w:rsidR="001069DA">
        <w:rPr>
          <w:rFonts w:eastAsiaTheme="minorHAnsi"/>
          <w:lang w:val="ru-RU" w:eastAsia="en-US"/>
        </w:rPr>
        <w:t>8652, 8658, 9393.</w:t>
      </w:r>
    </w:p>
    <w:p w:rsidR="002469DE" w:rsidRPr="00211301" w:rsidRDefault="00A07058" w:rsidP="00211301">
      <w:pPr>
        <w:pStyle w:val="a5"/>
        <w:jc w:val="both"/>
        <w:rPr>
          <w:lang w:val="ru-RU"/>
        </w:rPr>
      </w:pPr>
      <w:r>
        <w:rPr>
          <w:lang w:val="ru-RU"/>
        </w:rPr>
        <w:t>2.</w:t>
      </w:r>
      <w:r w:rsidRPr="00A07058">
        <w:rPr>
          <w:lang w:val="ru-RU"/>
        </w:rPr>
        <w:t xml:space="preserve"> </w:t>
      </w:r>
      <w:r w:rsidR="00211301">
        <w:rPr>
          <w:lang w:val="ru-RU"/>
        </w:rPr>
        <w:t>Внести в Перечень</w:t>
      </w:r>
      <w:r w:rsidR="002469DE">
        <w:rPr>
          <w:lang w:val="ru-RU"/>
        </w:rPr>
        <w:t xml:space="preserve"> объектов недвижимого имущества, указанных </w:t>
      </w:r>
      <w:r w:rsidR="002469DE">
        <w:rPr>
          <w:lang w:val="ru-RU"/>
        </w:rPr>
        <w:br/>
        <w:t xml:space="preserve">в подпунктах 1 и 2 пункта 1 статьи 378.2 Налогового кодекса Российской Федерации, в отношении которых налоговая база определяется </w:t>
      </w:r>
      <w:r w:rsidR="000D1904">
        <w:rPr>
          <w:lang w:val="ru-RU"/>
        </w:rPr>
        <w:br/>
      </w:r>
      <w:r w:rsidR="002469DE">
        <w:rPr>
          <w:lang w:val="ru-RU"/>
        </w:rPr>
        <w:t xml:space="preserve">как кадастровая стоимость, на 2020 год, </w:t>
      </w:r>
      <w:r w:rsidR="00DC7606">
        <w:rPr>
          <w:lang w:val="ru-RU"/>
        </w:rPr>
        <w:t>утвержденный</w:t>
      </w:r>
      <w:r w:rsidR="002469DE">
        <w:rPr>
          <w:lang w:val="ru-RU"/>
        </w:rPr>
        <w:t xml:space="preserve"> приказом</w:t>
      </w:r>
      <w:r w:rsidR="00211301">
        <w:rPr>
          <w:lang w:val="ru-RU"/>
        </w:rPr>
        <w:t xml:space="preserve"> Министерства государственного имущества Республики Марий Эл </w:t>
      </w:r>
      <w:r w:rsidR="00211301">
        <w:rPr>
          <w:lang w:val="ru-RU"/>
        </w:rPr>
        <w:br/>
        <w:t>от 24 декабря 2019 г. № 27-нп, следующие изменения</w:t>
      </w:r>
      <w:r w:rsidR="002469DE">
        <w:rPr>
          <w:lang w:val="ru-RU"/>
        </w:rPr>
        <w:t>:</w:t>
      </w:r>
    </w:p>
    <w:p w:rsidR="00D07595" w:rsidRDefault="00211301" w:rsidP="001D1B3F">
      <w:pPr>
        <w:pStyle w:val="a5"/>
        <w:jc w:val="both"/>
        <w:rPr>
          <w:lang w:val="ru-RU"/>
        </w:rPr>
      </w:pPr>
      <w:r>
        <w:rPr>
          <w:lang w:val="ru-RU"/>
        </w:rPr>
        <w:t xml:space="preserve">2.1. </w:t>
      </w:r>
      <w:r w:rsidR="00D07595">
        <w:rPr>
          <w:lang w:val="ru-RU"/>
        </w:rPr>
        <w:t>В связи с вступившими в законную силу решениями Верховного Суда Республики Марий Эл:</w:t>
      </w:r>
    </w:p>
    <w:p w:rsidR="0098707C" w:rsidRDefault="0098707C" w:rsidP="0098707C">
      <w:pPr>
        <w:pStyle w:val="a5"/>
        <w:jc w:val="both"/>
        <w:rPr>
          <w:lang w:val="ru-RU"/>
        </w:rPr>
      </w:pPr>
      <w:r>
        <w:rPr>
          <w:lang w:val="ru-RU"/>
        </w:rPr>
        <w:t xml:space="preserve">исключить пункт 1800 на основании решения </w:t>
      </w:r>
      <w:r>
        <w:rPr>
          <w:lang w:val="ru-RU"/>
        </w:rPr>
        <w:br/>
        <w:t xml:space="preserve">Верховного Суда Республики Марий Эл от 20 октября 2020 года </w:t>
      </w:r>
      <w:r>
        <w:rPr>
          <w:lang w:val="ru-RU"/>
        </w:rPr>
        <w:br/>
        <w:t>по административному делу № 3а-109/2020;</w:t>
      </w:r>
    </w:p>
    <w:p w:rsidR="009554AE" w:rsidRDefault="009554AE" w:rsidP="009554AE">
      <w:pPr>
        <w:pStyle w:val="a5"/>
        <w:jc w:val="both"/>
        <w:rPr>
          <w:lang w:val="ru-RU"/>
        </w:rPr>
      </w:pPr>
      <w:r>
        <w:rPr>
          <w:lang w:val="ru-RU"/>
        </w:rPr>
        <w:t xml:space="preserve">исключить пункты 7437, 7438 на основании решения </w:t>
      </w:r>
      <w:r>
        <w:rPr>
          <w:lang w:val="ru-RU"/>
        </w:rPr>
        <w:br/>
        <w:t xml:space="preserve">Верховного Суда Республики Марий Эл от 10 декабря 2020 года </w:t>
      </w:r>
      <w:r>
        <w:rPr>
          <w:lang w:val="ru-RU"/>
        </w:rPr>
        <w:br/>
        <w:t>по административному делу № 3а-114/2020;</w:t>
      </w:r>
    </w:p>
    <w:p w:rsidR="00626C81" w:rsidRDefault="00626C81" w:rsidP="00626C81">
      <w:pPr>
        <w:pStyle w:val="a5"/>
        <w:jc w:val="both"/>
        <w:rPr>
          <w:lang w:val="ru-RU"/>
        </w:rPr>
      </w:pPr>
      <w:r>
        <w:rPr>
          <w:lang w:val="ru-RU"/>
        </w:rPr>
        <w:t>исключить</w:t>
      </w:r>
      <w:r>
        <w:rPr>
          <w:lang w:val="ru-RU"/>
        </w:rPr>
        <w:t xml:space="preserve"> пункт 9097</w:t>
      </w:r>
      <w:r>
        <w:rPr>
          <w:lang w:val="ru-RU"/>
        </w:rPr>
        <w:t xml:space="preserve"> на основании решения </w:t>
      </w:r>
      <w:r>
        <w:rPr>
          <w:lang w:val="ru-RU"/>
        </w:rPr>
        <w:br/>
        <w:t>Верховног</w:t>
      </w:r>
      <w:r>
        <w:rPr>
          <w:lang w:val="ru-RU"/>
        </w:rPr>
        <w:t>о Суда Республики Марий Эл от 22</w:t>
      </w:r>
      <w:r>
        <w:rPr>
          <w:lang w:val="ru-RU"/>
        </w:rPr>
        <w:t xml:space="preserve"> декабря 2020 года </w:t>
      </w:r>
      <w:r>
        <w:rPr>
          <w:lang w:val="ru-RU"/>
        </w:rPr>
        <w:br/>
        <w:t>по</w:t>
      </w:r>
      <w:r>
        <w:rPr>
          <w:lang w:val="ru-RU"/>
        </w:rPr>
        <w:t xml:space="preserve"> административному делу № 3а-121</w:t>
      </w:r>
      <w:r>
        <w:rPr>
          <w:lang w:val="ru-RU"/>
        </w:rPr>
        <w:t>/2020;</w:t>
      </w:r>
    </w:p>
    <w:p w:rsidR="00CA1891" w:rsidRDefault="00CA1891" w:rsidP="00CA1891">
      <w:pPr>
        <w:pStyle w:val="a5"/>
        <w:jc w:val="both"/>
        <w:rPr>
          <w:lang w:val="ru-RU"/>
        </w:rPr>
      </w:pPr>
      <w:r>
        <w:rPr>
          <w:lang w:val="ru-RU"/>
        </w:rPr>
        <w:t xml:space="preserve">исключить пункт 7524 на основании решения </w:t>
      </w:r>
      <w:r>
        <w:rPr>
          <w:lang w:val="ru-RU"/>
        </w:rPr>
        <w:br/>
        <w:t xml:space="preserve">Верховного Суда Республики Марий Эл от 23 декабря 2020 года </w:t>
      </w:r>
      <w:r>
        <w:rPr>
          <w:lang w:val="ru-RU"/>
        </w:rPr>
        <w:br/>
        <w:t>по административному делу № 3а-124/2020;</w:t>
      </w:r>
    </w:p>
    <w:p w:rsidR="00A87815" w:rsidRDefault="00A87815" w:rsidP="00A87815">
      <w:pPr>
        <w:pStyle w:val="a5"/>
        <w:jc w:val="both"/>
        <w:rPr>
          <w:lang w:val="ru-RU"/>
        </w:rPr>
      </w:pPr>
      <w:r>
        <w:rPr>
          <w:lang w:val="ru-RU"/>
        </w:rPr>
        <w:t xml:space="preserve">исключить пункты 7193, 7194, 7195, 7196, 7197, 7198, 8410, 8411, 8412, 8413, 8414, 8415, 8416 на основании решения </w:t>
      </w:r>
      <w:r>
        <w:rPr>
          <w:lang w:val="ru-RU"/>
        </w:rPr>
        <w:br/>
        <w:t xml:space="preserve">Верховного Суда Республики Марий Эл от 18 января 2021 года </w:t>
      </w:r>
      <w:r>
        <w:rPr>
          <w:lang w:val="ru-RU"/>
        </w:rPr>
        <w:br/>
        <w:t>по административному делу № 3а-13/2021;</w:t>
      </w:r>
    </w:p>
    <w:p w:rsidR="0082185F" w:rsidRDefault="0082185F" w:rsidP="0082185F">
      <w:pPr>
        <w:pStyle w:val="a5"/>
        <w:jc w:val="both"/>
        <w:rPr>
          <w:lang w:val="ru-RU"/>
        </w:rPr>
      </w:pPr>
      <w:r>
        <w:rPr>
          <w:lang w:val="ru-RU"/>
        </w:rPr>
        <w:t xml:space="preserve">исключить пункты 7446, 7447 на основании решения </w:t>
      </w:r>
      <w:r>
        <w:rPr>
          <w:lang w:val="ru-RU"/>
        </w:rPr>
        <w:br/>
        <w:t xml:space="preserve">Верховного Суда Республики Марий Эл от 15 февраля 2021 года </w:t>
      </w:r>
      <w:r>
        <w:rPr>
          <w:lang w:val="ru-RU"/>
        </w:rPr>
        <w:br/>
        <w:t>по административному делу № 3а-18/2021</w:t>
      </w:r>
      <w:r w:rsidR="00143B64">
        <w:rPr>
          <w:lang w:val="ru-RU"/>
        </w:rPr>
        <w:t>.</w:t>
      </w:r>
    </w:p>
    <w:p w:rsidR="00A60B49" w:rsidRDefault="00211301" w:rsidP="00143B64">
      <w:pPr>
        <w:pStyle w:val="a5"/>
        <w:jc w:val="both"/>
        <w:rPr>
          <w:lang w:val="ru-RU"/>
        </w:rPr>
      </w:pPr>
      <w:r>
        <w:rPr>
          <w:lang w:val="ru-RU"/>
        </w:rPr>
        <w:t>2.2.</w:t>
      </w:r>
      <w:r w:rsidRPr="00211301">
        <w:rPr>
          <w:lang w:val="ru-RU"/>
        </w:rPr>
        <w:t xml:space="preserve"> </w:t>
      </w:r>
      <w:r w:rsidR="00A60B49">
        <w:rPr>
          <w:lang w:val="ru-RU"/>
        </w:rPr>
        <w:t>В связи с изменением назначения нежилого</w:t>
      </w:r>
      <w:r w:rsidR="0051410D">
        <w:rPr>
          <w:lang w:val="ru-RU"/>
        </w:rPr>
        <w:t xml:space="preserve"> объекта недвижимого имущества на</w:t>
      </w:r>
      <w:r w:rsidR="00143B64">
        <w:rPr>
          <w:lang w:val="ru-RU"/>
        </w:rPr>
        <w:t xml:space="preserve"> жилое </w:t>
      </w:r>
      <w:r w:rsidR="0098707C">
        <w:rPr>
          <w:lang w:val="ru-RU"/>
        </w:rPr>
        <w:t>исключить пункт</w:t>
      </w:r>
      <w:r w:rsidR="0082185F">
        <w:rPr>
          <w:lang w:val="ru-RU"/>
        </w:rPr>
        <w:t xml:space="preserve"> 6016</w:t>
      </w:r>
      <w:r w:rsidR="00A60B49">
        <w:rPr>
          <w:lang w:val="ru-RU"/>
        </w:rPr>
        <w:t>.</w:t>
      </w:r>
    </w:p>
    <w:p w:rsidR="000D2945" w:rsidRDefault="000D2945" w:rsidP="000D2945">
      <w:pPr>
        <w:pStyle w:val="a5"/>
        <w:jc w:val="both"/>
        <w:rPr>
          <w:rFonts w:eastAsiaTheme="minorHAnsi"/>
          <w:lang w:val="ru-RU" w:eastAsia="en-US"/>
        </w:rPr>
      </w:pPr>
      <w:r>
        <w:rPr>
          <w:lang w:val="ru-RU"/>
        </w:rPr>
        <w:t xml:space="preserve">2.3. На основании </w:t>
      </w:r>
      <w:r w:rsidRPr="00FC3993">
        <w:rPr>
          <w:rFonts w:eastAsiaTheme="minorHAnsi"/>
          <w:lang w:val="ru-RU" w:eastAsia="en-US"/>
        </w:rPr>
        <w:t xml:space="preserve">решения Межведомственной комиссии </w:t>
      </w:r>
      <w:r>
        <w:rPr>
          <w:rFonts w:eastAsiaTheme="minorHAnsi"/>
          <w:lang w:val="ru-RU" w:eastAsia="en-US"/>
        </w:rPr>
        <w:br/>
      </w:r>
      <w:r w:rsidRPr="00FC3993">
        <w:rPr>
          <w:rFonts w:eastAsiaTheme="minorHAnsi"/>
          <w:lang w:val="ru-RU" w:eastAsia="en-US"/>
        </w:rPr>
        <w:t xml:space="preserve">по определению вида фактического использования зданий (строений, сооружений) и нежилых помещений для целей налогообложения </w:t>
      </w:r>
      <w:r>
        <w:rPr>
          <w:rFonts w:eastAsiaTheme="minorHAnsi"/>
          <w:lang w:val="ru-RU" w:eastAsia="en-US"/>
        </w:rPr>
        <w:br/>
      </w:r>
      <w:r w:rsidR="00143B64">
        <w:rPr>
          <w:rFonts w:eastAsiaTheme="minorHAnsi"/>
          <w:lang w:val="ru-RU" w:eastAsia="en-US"/>
        </w:rPr>
        <w:t>от 31</w:t>
      </w:r>
      <w:r w:rsidRPr="00FC3993">
        <w:rPr>
          <w:rFonts w:eastAsiaTheme="minorHAnsi"/>
          <w:lang w:val="ru-RU" w:eastAsia="en-US"/>
        </w:rPr>
        <w:t xml:space="preserve"> </w:t>
      </w:r>
      <w:r w:rsidR="00143B64">
        <w:rPr>
          <w:rFonts w:eastAsiaTheme="minorHAnsi"/>
          <w:lang w:val="ru-RU" w:eastAsia="en-US"/>
        </w:rPr>
        <w:t>марта</w:t>
      </w:r>
      <w:r>
        <w:rPr>
          <w:rFonts w:eastAsiaTheme="minorHAnsi"/>
          <w:lang w:val="ru-RU" w:eastAsia="en-US"/>
        </w:rPr>
        <w:t xml:space="preserve"> </w:t>
      </w:r>
      <w:r w:rsidR="00143B64">
        <w:rPr>
          <w:rFonts w:eastAsiaTheme="minorHAnsi"/>
          <w:lang w:val="ru-RU" w:eastAsia="en-US"/>
        </w:rPr>
        <w:t>2021</w:t>
      </w:r>
      <w:r w:rsidRPr="00FC3993">
        <w:rPr>
          <w:rFonts w:eastAsiaTheme="minorHAnsi"/>
          <w:lang w:val="ru-RU" w:eastAsia="en-US"/>
        </w:rPr>
        <w:t xml:space="preserve"> года</w:t>
      </w:r>
      <w:r>
        <w:rPr>
          <w:rFonts w:eastAsiaTheme="minorHAnsi"/>
          <w:lang w:val="ru-RU" w:eastAsia="en-US"/>
        </w:rPr>
        <w:t>:</w:t>
      </w:r>
    </w:p>
    <w:p w:rsidR="000D2945" w:rsidRDefault="002709DA" w:rsidP="000D2945">
      <w:pPr>
        <w:pStyle w:val="a5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и</w:t>
      </w:r>
      <w:r w:rsidR="000D2945">
        <w:rPr>
          <w:rFonts w:eastAsiaTheme="minorHAnsi"/>
          <w:lang w:val="ru-RU" w:eastAsia="en-US"/>
        </w:rPr>
        <w:t>сключить пункты</w:t>
      </w:r>
      <w:r w:rsidR="00143B64">
        <w:rPr>
          <w:rFonts w:eastAsiaTheme="minorHAnsi"/>
          <w:lang w:val="ru-RU" w:eastAsia="en-US"/>
        </w:rPr>
        <w:t xml:space="preserve"> </w:t>
      </w:r>
      <w:r w:rsidR="009A3B9E">
        <w:rPr>
          <w:rFonts w:eastAsiaTheme="minorHAnsi"/>
          <w:lang w:val="ru-RU" w:eastAsia="en-US"/>
        </w:rPr>
        <w:t xml:space="preserve">2, 3, 4, 5, 6, 7, 107, 170, </w:t>
      </w:r>
      <w:r w:rsidR="00143B64">
        <w:rPr>
          <w:rFonts w:eastAsiaTheme="minorHAnsi"/>
          <w:lang w:val="ru-RU" w:eastAsia="en-US"/>
        </w:rPr>
        <w:t xml:space="preserve">174, </w:t>
      </w:r>
      <w:r w:rsidR="009A3B9E">
        <w:rPr>
          <w:rFonts w:eastAsiaTheme="minorHAnsi"/>
          <w:lang w:val="ru-RU" w:eastAsia="en-US"/>
        </w:rPr>
        <w:t xml:space="preserve">190, 217, 243, </w:t>
      </w:r>
      <w:r w:rsidR="00C713F5">
        <w:rPr>
          <w:rFonts w:eastAsiaTheme="minorHAnsi"/>
          <w:lang w:val="ru-RU" w:eastAsia="en-US"/>
        </w:rPr>
        <w:t xml:space="preserve">666, </w:t>
      </w:r>
      <w:r w:rsidR="00143B64">
        <w:rPr>
          <w:rFonts w:eastAsiaTheme="minorHAnsi"/>
          <w:lang w:val="ru-RU" w:eastAsia="en-US"/>
        </w:rPr>
        <w:t xml:space="preserve">965, </w:t>
      </w:r>
      <w:r w:rsidR="009A3B9E">
        <w:rPr>
          <w:rFonts w:eastAsiaTheme="minorHAnsi"/>
          <w:lang w:val="ru-RU" w:eastAsia="en-US"/>
        </w:rPr>
        <w:t xml:space="preserve">969, 1199, 1209, </w:t>
      </w:r>
      <w:r w:rsidR="00143B64">
        <w:rPr>
          <w:rFonts w:eastAsiaTheme="minorHAnsi"/>
          <w:lang w:val="ru-RU" w:eastAsia="en-US"/>
        </w:rPr>
        <w:t xml:space="preserve">1218, 1221, </w:t>
      </w:r>
      <w:r w:rsidR="00C713F5">
        <w:rPr>
          <w:rFonts w:eastAsiaTheme="minorHAnsi"/>
          <w:lang w:val="ru-RU" w:eastAsia="en-US"/>
        </w:rPr>
        <w:t xml:space="preserve">1686, 1689, </w:t>
      </w:r>
      <w:r w:rsidR="009A3B9E">
        <w:rPr>
          <w:rFonts w:eastAsiaTheme="minorHAnsi"/>
          <w:lang w:val="ru-RU" w:eastAsia="en-US"/>
        </w:rPr>
        <w:t xml:space="preserve">1765, </w:t>
      </w:r>
      <w:r w:rsidR="00143B64">
        <w:rPr>
          <w:rFonts w:eastAsiaTheme="minorHAnsi"/>
          <w:lang w:val="ru-RU" w:eastAsia="en-US"/>
        </w:rPr>
        <w:t xml:space="preserve">2032, </w:t>
      </w:r>
      <w:r w:rsidR="00B4195E">
        <w:rPr>
          <w:rFonts w:eastAsiaTheme="minorHAnsi"/>
          <w:lang w:val="ru-RU" w:eastAsia="en-US"/>
        </w:rPr>
        <w:t xml:space="preserve">3834, </w:t>
      </w:r>
      <w:r w:rsidR="009A3B9E">
        <w:rPr>
          <w:rFonts w:eastAsiaTheme="minorHAnsi"/>
          <w:lang w:val="ru-RU" w:eastAsia="en-US"/>
        </w:rPr>
        <w:t xml:space="preserve">3848, 3954, 4342, 4349, 4622, </w:t>
      </w:r>
      <w:r w:rsidR="00B4195E">
        <w:rPr>
          <w:rFonts w:eastAsiaTheme="minorHAnsi"/>
          <w:lang w:val="ru-RU" w:eastAsia="en-US"/>
        </w:rPr>
        <w:t xml:space="preserve">4983, </w:t>
      </w:r>
      <w:r w:rsidR="009A3B9E">
        <w:rPr>
          <w:rFonts w:eastAsiaTheme="minorHAnsi"/>
          <w:lang w:val="ru-RU" w:eastAsia="en-US"/>
        </w:rPr>
        <w:t xml:space="preserve">5463, 5486, </w:t>
      </w:r>
      <w:r w:rsidR="00C713F5">
        <w:rPr>
          <w:rFonts w:eastAsiaTheme="minorHAnsi"/>
          <w:lang w:val="ru-RU" w:eastAsia="en-US"/>
        </w:rPr>
        <w:t xml:space="preserve">5489, </w:t>
      </w:r>
      <w:r w:rsidR="009A3B9E">
        <w:rPr>
          <w:rFonts w:eastAsiaTheme="minorHAnsi"/>
          <w:lang w:val="ru-RU" w:eastAsia="en-US"/>
        </w:rPr>
        <w:t xml:space="preserve">5513, </w:t>
      </w:r>
      <w:r w:rsidR="00143B64">
        <w:rPr>
          <w:rFonts w:eastAsiaTheme="minorHAnsi"/>
          <w:lang w:val="ru-RU" w:eastAsia="en-US"/>
        </w:rPr>
        <w:t xml:space="preserve">5569, 5584, </w:t>
      </w:r>
      <w:r w:rsidR="009A3B9E">
        <w:rPr>
          <w:rFonts w:eastAsiaTheme="minorHAnsi"/>
          <w:lang w:val="ru-RU" w:eastAsia="en-US"/>
        </w:rPr>
        <w:t xml:space="preserve">5610, </w:t>
      </w:r>
      <w:r w:rsidR="00143B64">
        <w:rPr>
          <w:rFonts w:eastAsiaTheme="minorHAnsi"/>
          <w:lang w:val="ru-RU" w:eastAsia="en-US"/>
        </w:rPr>
        <w:t xml:space="preserve">5611, </w:t>
      </w:r>
      <w:r w:rsidR="009A3B9E">
        <w:rPr>
          <w:rFonts w:eastAsiaTheme="minorHAnsi"/>
          <w:lang w:val="ru-RU" w:eastAsia="en-US"/>
        </w:rPr>
        <w:t xml:space="preserve">5612, 5613, 5614, 5615, 5616, 5617, 5618, 5619, 5620, </w:t>
      </w:r>
      <w:r w:rsidR="00143B64">
        <w:rPr>
          <w:rFonts w:eastAsiaTheme="minorHAnsi"/>
          <w:lang w:val="ru-RU" w:eastAsia="en-US"/>
        </w:rPr>
        <w:t>5621,</w:t>
      </w:r>
      <w:r w:rsidR="009A3B9E">
        <w:rPr>
          <w:rFonts w:eastAsiaTheme="minorHAnsi"/>
          <w:lang w:val="ru-RU" w:eastAsia="en-US"/>
        </w:rPr>
        <w:t xml:space="preserve"> 5622,</w:t>
      </w:r>
      <w:r w:rsidR="00143B64">
        <w:rPr>
          <w:rFonts w:eastAsiaTheme="minorHAnsi"/>
          <w:lang w:val="ru-RU" w:eastAsia="en-US"/>
        </w:rPr>
        <w:t xml:space="preserve"> 5645, </w:t>
      </w:r>
      <w:r w:rsidR="009A3B9E">
        <w:rPr>
          <w:rFonts w:eastAsiaTheme="minorHAnsi"/>
          <w:lang w:val="ru-RU" w:eastAsia="en-US"/>
        </w:rPr>
        <w:t xml:space="preserve">5646, </w:t>
      </w:r>
      <w:r w:rsidR="00143B64">
        <w:rPr>
          <w:rFonts w:eastAsiaTheme="minorHAnsi"/>
          <w:lang w:val="ru-RU" w:eastAsia="en-US"/>
        </w:rPr>
        <w:t xml:space="preserve">5647, </w:t>
      </w:r>
      <w:r w:rsidR="009A3B9E">
        <w:rPr>
          <w:rFonts w:eastAsiaTheme="minorHAnsi"/>
          <w:lang w:val="ru-RU" w:eastAsia="en-US"/>
        </w:rPr>
        <w:t xml:space="preserve">5648, </w:t>
      </w:r>
      <w:r w:rsidR="00143B64">
        <w:rPr>
          <w:rFonts w:eastAsiaTheme="minorHAnsi"/>
          <w:lang w:val="ru-RU" w:eastAsia="en-US"/>
        </w:rPr>
        <w:t xml:space="preserve">5650, 5651, </w:t>
      </w:r>
      <w:r w:rsidR="009A3B9E">
        <w:rPr>
          <w:rFonts w:eastAsiaTheme="minorHAnsi"/>
          <w:lang w:val="ru-RU" w:eastAsia="en-US"/>
        </w:rPr>
        <w:t xml:space="preserve">5653, </w:t>
      </w:r>
      <w:r w:rsidR="00143B64">
        <w:rPr>
          <w:rFonts w:eastAsiaTheme="minorHAnsi"/>
          <w:lang w:val="ru-RU" w:eastAsia="en-US"/>
        </w:rPr>
        <w:t xml:space="preserve">5654, </w:t>
      </w:r>
      <w:r w:rsidR="009A3B9E">
        <w:rPr>
          <w:rFonts w:eastAsiaTheme="minorHAnsi"/>
          <w:lang w:val="ru-RU" w:eastAsia="en-US"/>
        </w:rPr>
        <w:t xml:space="preserve">5655, 5658, </w:t>
      </w:r>
      <w:r w:rsidR="00143B64">
        <w:rPr>
          <w:rFonts w:eastAsiaTheme="minorHAnsi"/>
          <w:lang w:val="ru-RU" w:eastAsia="en-US"/>
        </w:rPr>
        <w:t xml:space="preserve">5662, </w:t>
      </w:r>
      <w:r w:rsidR="009A3B9E">
        <w:rPr>
          <w:rFonts w:eastAsiaTheme="minorHAnsi"/>
          <w:lang w:val="ru-RU" w:eastAsia="en-US"/>
        </w:rPr>
        <w:t xml:space="preserve">5664, </w:t>
      </w:r>
      <w:r w:rsidR="00143B64">
        <w:rPr>
          <w:rFonts w:eastAsiaTheme="minorHAnsi"/>
          <w:lang w:val="ru-RU" w:eastAsia="en-US"/>
        </w:rPr>
        <w:t xml:space="preserve">5674, </w:t>
      </w:r>
      <w:r w:rsidR="00143B64">
        <w:rPr>
          <w:rFonts w:eastAsiaTheme="minorHAnsi"/>
          <w:lang w:val="ru-RU" w:eastAsia="en-US"/>
        </w:rPr>
        <w:lastRenderedPageBreak/>
        <w:t xml:space="preserve">5689, </w:t>
      </w:r>
      <w:r w:rsidR="009A3B9E">
        <w:rPr>
          <w:rFonts w:eastAsiaTheme="minorHAnsi"/>
          <w:lang w:val="ru-RU" w:eastAsia="en-US"/>
        </w:rPr>
        <w:t xml:space="preserve">5721, </w:t>
      </w:r>
      <w:r w:rsidR="00143B64">
        <w:rPr>
          <w:rFonts w:eastAsiaTheme="minorHAnsi"/>
          <w:lang w:val="ru-RU" w:eastAsia="en-US"/>
        </w:rPr>
        <w:t>5728, 5734,</w:t>
      </w:r>
      <w:r w:rsidR="009A3B9E">
        <w:rPr>
          <w:rFonts w:eastAsiaTheme="minorHAnsi"/>
          <w:lang w:val="ru-RU" w:eastAsia="en-US"/>
        </w:rPr>
        <w:t xml:space="preserve"> 6746, 6747, 6748,</w:t>
      </w:r>
      <w:r w:rsidR="00143B64">
        <w:rPr>
          <w:rFonts w:eastAsiaTheme="minorHAnsi"/>
          <w:lang w:val="ru-RU" w:eastAsia="en-US"/>
        </w:rPr>
        <w:t xml:space="preserve"> </w:t>
      </w:r>
      <w:r w:rsidR="00C713F5">
        <w:rPr>
          <w:rFonts w:eastAsiaTheme="minorHAnsi"/>
          <w:lang w:val="ru-RU" w:eastAsia="en-US"/>
        </w:rPr>
        <w:t xml:space="preserve">7129, </w:t>
      </w:r>
      <w:r w:rsidR="00143B64">
        <w:rPr>
          <w:rFonts w:eastAsiaTheme="minorHAnsi"/>
          <w:lang w:val="ru-RU" w:eastAsia="en-US"/>
        </w:rPr>
        <w:t xml:space="preserve">7396, 7397, </w:t>
      </w:r>
      <w:r w:rsidR="009A3B9E">
        <w:rPr>
          <w:rFonts w:eastAsiaTheme="minorHAnsi"/>
          <w:lang w:val="ru-RU" w:eastAsia="en-US"/>
        </w:rPr>
        <w:t xml:space="preserve">7509, </w:t>
      </w:r>
      <w:r w:rsidR="00143B64">
        <w:rPr>
          <w:rFonts w:eastAsiaTheme="minorHAnsi"/>
          <w:lang w:val="ru-RU" w:eastAsia="en-US"/>
        </w:rPr>
        <w:t>7964,</w:t>
      </w:r>
      <w:r w:rsidR="00151D38">
        <w:rPr>
          <w:rFonts w:eastAsiaTheme="minorHAnsi"/>
          <w:lang w:val="ru-RU" w:eastAsia="en-US"/>
        </w:rPr>
        <w:t xml:space="preserve"> 8345,</w:t>
      </w:r>
      <w:r w:rsidR="00143B64">
        <w:rPr>
          <w:rFonts w:eastAsiaTheme="minorHAnsi"/>
          <w:lang w:val="ru-RU" w:eastAsia="en-US"/>
        </w:rPr>
        <w:t xml:space="preserve"> </w:t>
      </w:r>
      <w:r w:rsidR="00151D38">
        <w:rPr>
          <w:rFonts w:eastAsiaTheme="minorHAnsi"/>
          <w:lang w:val="ru-RU" w:eastAsia="en-US"/>
        </w:rPr>
        <w:t xml:space="preserve">8467, </w:t>
      </w:r>
      <w:r w:rsidR="009A3B9E">
        <w:rPr>
          <w:rFonts w:eastAsiaTheme="minorHAnsi"/>
          <w:lang w:val="ru-RU" w:eastAsia="en-US"/>
        </w:rPr>
        <w:t>8647, 9157, 9091</w:t>
      </w:r>
      <w:r w:rsidR="00B4195E">
        <w:rPr>
          <w:rFonts w:eastAsiaTheme="minorHAnsi"/>
          <w:lang w:val="ru-RU" w:eastAsia="en-US"/>
        </w:rPr>
        <w:t>, 9741</w:t>
      </w:r>
      <w:r w:rsidR="00151D38">
        <w:rPr>
          <w:rFonts w:eastAsiaTheme="minorHAnsi"/>
          <w:lang w:val="ru-RU" w:eastAsia="en-US"/>
        </w:rPr>
        <w:t>, 9834</w:t>
      </w:r>
      <w:r w:rsidR="00C14066">
        <w:rPr>
          <w:rFonts w:eastAsiaTheme="minorHAnsi"/>
          <w:lang w:val="ru-RU" w:eastAsia="en-US"/>
        </w:rPr>
        <w:t>.</w:t>
      </w:r>
    </w:p>
    <w:p w:rsidR="00A60B49" w:rsidRDefault="00270BEA" w:rsidP="000D1904">
      <w:pPr>
        <w:pStyle w:val="a5"/>
        <w:jc w:val="both"/>
        <w:rPr>
          <w:lang w:val="ru-RU"/>
        </w:rPr>
      </w:pPr>
      <w:r>
        <w:rPr>
          <w:lang w:val="ru-RU"/>
        </w:rPr>
        <w:t>4</w:t>
      </w:r>
      <w:r w:rsidR="00A60B49">
        <w:rPr>
          <w:lang w:val="ru-RU"/>
        </w:rPr>
        <w:t xml:space="preserve">. Внести в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</w:t>
      </w:r>
      <w:r w:rsidR="004E25BC">
        <w:rPr>
          <w:lang w:val="ru-RU"/>
        </w:rPr>
        <w:br/>
      </w:r>
      <w:r w:rsidR="00A60B49">
        <w:rPr>
          <w:lang w:val="ru-RU"/>
        </w:rPr>
        <w:t xml:space="preserve">как кадастровая стоимость, на 2021 год, утвержденный приказом Министерства государственного имущества Республики Марий Эл </w:t>
      </w:r>
      <w:r w:rsidR="00A60B49">
        <w:rPr>
          <w:lang w:val="ru-RU"/>
        </w:rPr>
        <w:br/>
        <w:t>от 23 декабря 2020 г. № 53-нп, следующие изменения:</w:t>
      </w:r>
    </w:p>
    <w:p w:rsidR="00A60B49" w:rsidRDefault="00270BEA" w:rsidP="00C14066">
      <w:pPr>
        <w:pStyle w:val="a5"/>
        <w:jc w:val="both"/>
        <w:rPr>
          <w:lang w:val="ru-RU"/>
        </w:rPr>
      </w:pPr>
      <w:r>
        <w:rPr>
          <w:lang w:val="ru-RU"/>
        </w:rPr>
        <w:t>4</w:t>
      </w:r>
      <w:r w:rsidR="00A60B49">
        <w:rPr>
          <w:lang w:val="ru-RU"/>
        </w:rPr>
        <w:t>.1.</w:t>
      </w:r>
      <w:r w:rsidR="00A60B49" w:rsidRPr="00211301">
        <w:rPr>
          <w:lang w:val="ru-RU"/>
        </w:rPr>
        <w:t xml:space="preserve"> </w:t>
      </w:r>
      <w:r w:rsidR="00A60B49">
        <w:rPr>
          <w:lang w:val="ru-RU"/>
        </w:rPr>
        <w:t>В связи с изменением назначения нежилого</w:t>
      </w:r>
      <w:r>
        <w:rPr>
          <w:lang w:val="ru-RU"/>
        </w:rPr>
        <w:t xml:space="preserve"> объекта недвижимого имущества на</w:t>
      </w:r>
      <w:r w:rsidR="00C14066">
        <w:rPr>
          <w:lang w:val="ru-RU"/>
        </w:rPr>
        <w:t xml:space="preserve"> жилое </w:t>
      </w:r>
      <w:r w:rsidR="0098707C">
        <w:rPr>
          <w:lang w:val="ru-RU"/>
        </w:rPr>
        <w:t>исключить пункт</w:t>
      </w:r>
      <w:r w:rsidR="0082185F">
        <w:rPr>
          <w:lang w:val="ru-RU"/>
        </w:rPr>
        <w:t xml:space="preserve"> 5798</w:t>
      </w:r>
      <w:r w:rsidR="00A60B49">
        <w:rPr>
          <w:lang w:val="ru-RU"/>
        </w:rPr>
        <w:t>.</w:t>
      </w:r>
    </w:p>
    <w:p w:rsidR="0098707C" w:rsidRDefault="0098707C" w:rsidP="0098707C">
      <w:pPr>
        <w:pStyle w:val="a5"/>
        <w:jc w:val="both"/>
        <w:rPr>
          <w:rFonts w:eastAsiaTheme="minorHAnsi"/>
          <w:lang w:val="ru-RU" w:eastAsia="en-US"/>
        </w:rPr>
      </w:pPr>
      <w:r>
        <w:rPr>
          <w:lang w:val="ru-RU"/>
        </w:rPr>
        <w:t xml:space="preserve">4.2. На основании </w:t>
      </w:r>
      <w:r w:rsidRPr="00FC3993">
        <w:rPr>
          <w:rFonts w:eastAsiaTheme="minorHAnsi"/>
          <w:lang w:val="ru-RU" w:eastAsia="en-US"/>
        </w:rPr>
        <w:t xml:space="preserve">решения Межведомственной комиссии </w:t>
      </w:r>
      <w:r>
        <w:rPr>
          <w:rFonts w:eastAsiaTheme="minorHAnsi"/>
          <w:lang w:val="ru-RU" w:eastAsia="en-US"/>
        </w:rPr>
        <w:br/>
      </w:r>
      <w:r w:rsidRPr="00FC3993">
        <w:rPr>
          <w:rFonts w:eastAsiaTheme="minorHAnsi"/>
          <w:lang w:val="ru-RU" w:eastAsia="en-US"/>
        </w:rPr>
        <w:t xml:space="preserve">по определению вида фактического использования зданий (строений, сооружений) и нежилых помещений для целей налогообложения </w:t>
      </w:r>
      <w:r>
        <w:rPr>
          <w:rFonts w:eastAsiaTheme="minorHAnsi"/>
          <w:lang w:val="ru-RU" w:eastAsia="en-US"/>
        </w:rPr>
        <w:br/>
        <w:t>от 31</w:t>
      </w:r>
      <w:r w:rsidRPr="00FC3993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>марта 2021</w:t>
      </w:r>
      <w:r w:rsidRPr="00FC3993">
        <w:rPr>
          <w:rFonts w:eastAsiaTheme="minorHAnsi"/>
          <w:lang w:val="ru-RU" w:eastAsia="en-US"/>
        </w:rPr>
        <w:t xml:space="preserve"> года</w:t>
      </w:r>
      <w:r>
        <w:rPr>
          <w:rFonts w:eastAsiaTheme="minorHAnsi"/>
          <w:lang w:val="ru-RU" w:eastAsia="en-US"/>
        </w:rPr>
        <w:t>:</w:t>
      </w:r>
    </w:p>
    <w:p w:rsidR="0098707C" w:rsidRDefault="0098707C" w:rsidP="0098707C">
      <w:pPr>
        <w:pStyle w:val="a5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 xml:space="preserve">исключить пункты </w:t>
      </w:r>
      <w:r w:rsidR="00BA5CFE">
        <w:rPr>
          <w:rFonts w:eastAsiaTheme="minorHAnsi"/>
          <w:lang w:val="ru-RU" w:eastAsia="en-US"/>
        </w:rPr>
        <w:t xml:space="preserve">153, 170, 197, </w:t>
      </w:r>
      <w:r w:rsidR="0030188D">
        <w:rPr>
          <w:rFonts w:eastAsiaTheme="minorHAnsi"/>
          <w:lang w:val="ru-RU" w:eastAsia="en-US"/>
        </w:rPr>
        <w:t xml:space="preserve">222, </w:t>
      </w:r>
      <w:r w:rsidR="00BA5CFE">
        <w:rPr>
          <w:rFonts w:eastAsiaTheme="minorHAnsi"/>
          <w:lang w:val="ru-RU" w:eastAsia="en-US"/>
        </w:rPr>
        <w:t xml:space="preserve">641, </w:t>
      </w:r>
      <w:r w:rsidR="0030188D">
        <w:rPr>
          <w:rFonts w:eastAsiaTheme="minorHAnsi"/>
          <w:lang w:val="ru-RU" w:eastAsia="en-US"/>
        </w:rPr>
        <w:t xml:space="preserve">937, </w:t>
      </w:r>
      <w:r w:rsidR="00BA5CFE">
        <w:rPr>
          <w:rFonts w:eastAsiaTheme="minorHAnsi"/>
          <w:lang w:val="ru-RU" w:eastAsia="en-US"/>
        </w:rPr>
        <w:t xml:space="preserve">941, </w:t>
      </w:r>
      <w:r w:rsidR="0030188D">
        <w:rPr>
          <w:rFonts w:eastAsiaTheme="minorHAnsi"/>
          <w:lang w:val="ru-RU" w:eastAsia="en-US"/>
        </w:rPr>
        <w:t>1185, 1187,</w:t>
      </w:r>
      <w:r w:rsidR="00BA5CFE">
        <w:rPr>
          <w:rFonts w:eastAsiaTheme="minorHAnsi"/>
          <w:lang w:val="ru-RU" w:eastAsia="en-US"/>
        </w:rPr>
        <w:t xml:space="preserve"> 1648,</w:t>
      </w:r>
      <w:r w:rsidR="0030188D">
        <w:rPr>
          <w:rFonts w:eastAsiaTheme="minorHAnsi"/>
          <w:lang w:val="ru-RU" w:eastAsia="en-US"/>
        </w:rPr>
        <w:t xml:space="preserve"> 1720, </w:t>
      </w:r>
      <w:r w:rsidR="00BA5CFE">
        <w:rPr>
          <w:rFonts w:eastAsiaTheme="minorHAnsi"/>
          <w:lang w:val="ru-RU" w:eastAsia="en-US"/>
        </w:rPr>
        <w:t xml:space="preserve">1755, </w:t>
      </w:r>
      <w:r w:rsidR="007A6FC8" w:rsidRPr="004E25BC">
        <w:rPr>
          <w:rFonts w:eastAsiaTheme="minorHAnsi"/>
          <w:lang w:val="ru-RU" w:eastAsia="en-US"/>
        </w:rPr>
        <w:t>1986</w:t>
      </w:r>
      <w:r w:rsidR="007A6FC8">
        <w:rPr>
          <w:rFonts w:eastAsiaTheme="minorHAnsi"/>
          <w:lang w:val="ru-RU" w:eastAsia="en-US"/>
        </w:rPr>
        <w:t>,</w:t>
      </w:r>
      <w:r w:rsidR="00BA5CFE">
        <w:rPr>
          <w:rFonts w:eastAsiaTheme="minorHAnsi"/>
          <w:lang w:val="ru-RU" w:eastAsia="en-US"/>
        </w:rPr>
        <w:t xml:space="preserve"> 3782,</w:t>
      </w:r>
      <w:r w:rsidR="007A6FC8">
        <w:rPr>
          <w:rFonts w:eastAsiaTheme="minorHAnsi"/>
          <w:lang w:val="ru-RU" w:eastAsia="en-US"/>
        </w:rPr>
        <w:t xml:space="preserve"> </w:t>
      </w:r>
      <w:r w:rsidR="00BA5CFE">
        <w:rPr>
          <w:rFonts w:eastAsiaTheme="minorHAnsi"/>
          <w:lang w:val="ru-RU" w:eastAsia="en-US"/>
        </w:rPr>
        <w:t xml:space="preserve">3886, 4271, 4278, 4548, 5382, </w:t>
      </w:r>
      <w:r w:rsidR="0030188D">
        <w:rPr>
          <w:rFonts w:eastAsiaTheme="minorHAnsi"/>
          <w:lang w:val="ru-RU" w:eastAsia="en-US"/>
        </w:rPr>
        <w:t xml:space="preserve">5463, 5464, 5465, 5466, 5467, 5468, 5469, 5470, </w:t>
      </w:r>
      <w:r w:rsidR="00BA5CFE">
        <w:rPr>
          <w:rFonts w:eastAsiaTheme="minorHAnsi"/>
          <w:lang w:val="ru-RU" w:eastAsia="en-US"/>
        </w:rPr>
        <w:t xml:space="preserve">5471, 5472, 5473, </w:t>
      </w:r>
      <w:r w:rsidR="0030188D">
        <w:rPr>
          <w:rFonts w:eastAsiaTheme="minorHAnsi"/>
          <w:lang w:val="ru-RU" w:eastAsia="en-US"/>
        </w:rPr>
        <w:t>5474,</w:t>
      </w:r>
      <w:r w:rsidR="00BA5CFE">
        <w:rPr>
          <w:rFonts w:eastAsiaTheme="minorHAnsi"/>
          <w:lang w:val="ru-RU" w:eastAsia="en-US"/>
        </w:rPr>
        <w:t xml:space="preserve"> 5475,</w:t>
      </w:r>
      <w:r w:rsidR="0030188D">
        <w:rPr>
          <w:rFonts w:eastAsiaTheme="minorHAnsi"/>
          <w:lang w:val="ru-RU" w:eastAsia="en-US"/>
        </w:rPr>
        <w:t xml:space="preserve"> 5490,</w:t>
      </w:r>
      <w:r w:rsidR="00BA5CFE">
        <w:rPr>
          <w:rFonts w:eastAsiaTheme="minorHAnsi"/>
          <w:lang w:val="ru-RU" w:eastAsia="en-US"/>
        </w:rPr>
        <w:t xml:space="preserve"> 5491,</w:t>
      </w:r>
      <w:r w:rsidR="0030188D">
        <w:rPr>
          <w:rFonts w:eastAsiaTheme="minorHAnsi"/>
          <w:lang w:val="ru-RU" w:eastAsia="en-US"/>
        </w:rPr>
        <w:t xml:space="preserve"> 5492, 5493, 5495, 5496, </w:t>
      </w:r>
      <w:r w:rsidR="00BA5CFE">
        <w:rPr>
          <w:rFonts w:eastAsiaTheme="minorHAnsi"/>
          <w:lang w:val="ru-RU" w:eastAsia="en-US"/>
        </w:rPr>
        <w:t xml:space="preserve">5498, </w:t>
      </w:r>
      <w:r w:rsidR="0030188D">
        <w:rPr>
          <w:rFonts w:eastAsiaTheme="minorHAnsi"/>
          <w:lang w:val="ru-RU" w:eastAsia="en-US"/>
        </w:rPr>
        <w:t xml:space="preserve">5499, </w:t>
      </w:r>
      <w:r w:rsidR="00BA5CFE">
        <w:rPr>
          <w:rFonts w:eastAsiaTheme="minorHAnsi"/>
          <w:lang w:val="ru-RU" w:eastAsia="en-US"/>
        </w:rPr>
        <w:t xml:space="preserve">5500, </w:t>
      </w:r>
      <w:r w:rsidR="0030188D">
        <w:rPr>
          <w:rFonts w:eastAsiaTheme="minorHAnsi"/>
          <w:lang w:val="ru-RU" w:eastAsia="en-US"/>
        </w:rPr>
        <w:t xml:space="preserve">5502, </w:t>
      </w:r>
      <w:r w:rsidR="00BA5CFE">
        <w:rPr>
          <w:rFonts w:eastAsiaTheme="minorHAnsi"/>
          <w:lang w:val="ru-RU" w:eastAsia="en-US"/>
        </w:rPr>
        <w:t>6899, 7247, 7687, 8059, 8122, 8776, 9505</w:t>
      </w:r>
      <w:r>
        <w:rPr>
          <w:rFonts w:eastAsiaTheme="minorHAnsi"/>
          <w:lang w:val="ru-RU" w:eastAsia="en-US"/>
        </w:rPr>
        <w:t>.</w:t>
      </w:r>
    </w:p>
    <w:p w:rsidR="00C92731" w:rsidRPr="00413419" w:rsidRDefault="00905735" w:rsidP="00E10590">
      <w:pPr>
        <w:pStyle w:val="a5"/>
        <w:jc w:val="both"/>
        <w:rPr>
          <w:lang w:val="ru-RU"/>
        </w:rPr>
      </w:pPr>
      <w:r>
        <w:rPr>
          <w:lang w:val="ru-RU"/>
        </w:rPr>
        <w:t>5</w:t>
      </w:r>
      <w:r w:rsidR="00C92731">
        <w:rPr>
          <w:lang w:val="ru-RU"/>
        </w:rPr>
        <w:t xml:space="preserve">. </w:t>
      </w:r>
      <w:r w:rsidR="001B1065">
        <w:rPr>
          <w:lang w:val="ru-RU"/>
        </w:rPr>
        <w:t>Настоящий</w:t>
      </w:r>
      <w:r w:rsidR="00C92731">
        <w:rPr>
          <w:lang w:val="ru-RU"/>
        </w:rPr>
        <w:t xml:space="preserve"> приказ вст</w:t>
      </w:r>
      <w:r w:rsidR="001B1065">
        <w:rPr>
          <w:lang w:val="ru-RU"/>
        </w:rPr>
        <w:t>упает в силу с</w:t>
      </w:r>
      <w:r w:rsidR="00A07058">
        <w:rPr>
          <w:lang w:val="ru-RU"/>
        </w:rPr>
        <w:t>о дня его опубликования</w:t>
      </w:r>
      <w:r w:rsidR="001B1065">
        <w:rPr>
          <w:lang w:val="ru-RU"/>
        </w:rPr>
        <w:t>.</w:t>
      </w:r>
    </w:p>
    <w:p w:rsidR="00C21CD6" w:rsidRPr="00413419" w:rsidRDefault="00905735" w:rsidP="00C21CD6">
      <w:pPr>
        <w:pStyle w:val="a5"/>
        <w:jc w:val="both"/>
        <w:rPr>
          <w:lang w:val="ru-RU"/>
        </w:rPr>
      </w:pPr>
      <w:r>
        <w:rPr>
          <w:lang w:val="ru-RU"/>
        </w:rPr>
        <w:t>6</w:t>
      </w:r>
      <w:r w:rsidR="00C21CD6" w:rsidRPr="00413419">
        <w:rPr>
          <w:lang w:val="ru-RU"/>
        </w:rPr>
        <w:t>. Контроль за исполнением настоящего приказа</w:t>
      </w:r>
      <w:r w:rsidR="004E25BC">
        <w:rPr>
          <w:lang w:val="ru-RU"/>
        </w:rPr>
        <w:t xml:space="preserve"> возложить </w:t>
      </w:r>
      <w:r w:rsidR="004E25BC">
        <w:rPr>
          <w:lang w:val="ru-RU"/>
        </w:rPr>
        <w:br/>
        <w:t>на заместителя министра Баженову И.Н</w:t>
      </w:r>
      <w:r w:rsidR="00F13849">
        <w:rPr>
          <w:lang w:val="ru-RU"/>
        </w:rPr>
        <w:t>.</w:t>
      </w:r>
    </w:p>
    <w:p w:rsidR="00BE29E9" w:rsidRDefault="00BE29E9" w:rsidP="00F53FC1">
      <w:pPr>
        <w:pStyle w:val="a5"/>
        <w:ind w:firstLine="0"/>
        <w:jc w:val="both"/>
        <w:rPr>
          <w:lang w:val="ru-RU"/>
        </w:rPr>
      </w:pPr>
    </w:p>
    <w:p w:rsidR="0051410D" w:rsidRPr="00413419" w:rsidRDefault="0051410D" w:rsidP="00F53FC1">
      <w:pPr>
        <w:pStyle w:val="a5"/>
        <w:ind w:firstLine="0"/>
        <w:jc w:val="both"/>
        <w:rPr>
          <w:lang w:val="ru-RU"/>
        </w:rPr>
      </w:pPr>
    </w:p>
    <w:p w:rsidR="000D1904" w:rsidRDefault="000D1904" w:rsidP="00F53FC1">
      <w:pPr>
        <w:pStyle w:val="a5"/>
        <w:ind w:firstLine="0"/>
        <w:jc w:val="both"/>
        <w:rPr>
          <w:lang w:val="ru-RU"/>
        </w:rPr>
      </w:pPr>
    </w:p>
    <w:p w:rsidR="00072745" w:rsidRPr="00413419" w:rsidRDefault="00B26E67" w:rsidP="00F53FC1">
      <w:pPr>
        <w:pStyle w:val="a5"/>
        <w:ind w:firstLine="0"/>
        <w:jc w:val="both"/>
        <w:rPr>
          <w:lang w:val="ru-RU"/>
        </w:rPr>
      </w:pPr>
      <w:r>
        <w:rPr>
          <w:lang w:val="ru-RU"/>
        </w:rPr>
        <w:t>Врио м</w:t>
      </w:r>
      <w:r w:rsidR="00072745" w:rsidRPr="00413419">
        <w:rPr>
          <w:lang w:val="ru-RU"/>
        </w:rPr>
        <w:t>инистр</w:t>
      </w:r>
      <w:r>
        <w:rPr>
          <w:lang w:val="ru-RU"/>
        </w:rPr>
        <w:t>а</w:t>
      </w:r>
      <w:r w:rsidR="00F53FC1" w:rsidRPr="00413419">
        <w:rPr>
          <w:lang w:val="ru-RU"/>
        </w:rPr>
        <w:tab/>
        <w:t xml:space="preserve">                                                           </w:t>
      </w:r>
      <w:r w:rsidR="00873E45" w:rsidRPr="00413419">
        <w:rPr>
          <w:lang w:val="ru-RU"/>
        </w:rPr>
        <w:t xml:space="preserve">   </w:t>
      </w:r>
      <w:r>
        <w:rPr>
          <w:lang w:val="ru-RU"/>
        </w:rPr>
        <w:t xml:space="preserve">      А</w:t>
      </w:r>
      <w:r w:rsidR="00DF5549" w:rsidRPr="00413419">
        <w:rPr>
          <w:lang w:val="ru-RU"/>
        </w:rPr>
        <w:t>.В.</w:t>
      </w:r>
      <w:r>
        <w:rPr>
          <w:lang w:val="ru-RU"/>
        </w:rPr>
        <w:t>Плотников</w:t>
      </w:r>
    </w:p>
    <w:p w:rsidR="00F13849" w:rsidRDefault="00F13849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02041C" w:rsidRDefault="0002041C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02041C" w:rsidRDefault="0002041C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02041C" w:rsidRDefault="0002041C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02041C" w:rsidRDefault="0002041C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02041C" w:rsidRDefault="0002041C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02041C" w:rsidRDefault="0002041C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02041C" w:rsidRDefault="0002041C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02041C" w:rsidRDefault="0002041C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02041C" w:rsidRDefault="0002041C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02041C" w:rsidRDefault="0002041C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02041C" w:rsidRDefault="0002041C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02041C" w:rsidRDefault="0002041C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02041C" w:rsidRDefault="0002041C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02041C" w:rsidRDefault="0002041C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02041C" w:rsidRDefault="0002041C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02041C" w:rsidRDefault="0002041C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02041C" w:rsidRDefault="0002041C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02041C" w:rsidRDefault="0002041C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02041C" w:rsidRDefault="0002041C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02041C" w:rsidRDefault="0002041C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02041C" w:rsidRDefault="0002041C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02041C" w:rsidRDefault="0002041C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02041C" w:rsidRDefault="0002041C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02041C" w:rsidRDefault="0002041C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02041C" w:rsidRDefault="0002041C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02041C" w:rsidRDefault="0002041C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02041C" w:rsidRDefault="0002041C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02041C" w:rsidRDefault="0002041C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02041C" w:rsidRDefault="0002041C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02041C" w:rsidRDefault="0002041C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02041C" w:rsidRDefault="0002041C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02041C" w:rsidRDefault="0002041C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02041C" w:rsidRDefault="0002041C" w:rsidP="0002041C">
      <w:pPr>
        <w:jc w:val="both"/>
        <w:rPr>
          <w:sz w:val="16"/>
          <w:szCs w:val="16"/>
        </w:rPr>
      </w:pPr>
    </w:p>
    <w:p w:rsidR="0002041C" w:rsidRDefault="0002041C" w:rsidP="0002041C">
      <w:pPr>
        <w:jc w:val="both"/>
        <w:rPr>
          <w:sz w:val="16"/>
          <w:szCs w:val="16"/>
        </w:rPr>
      </w:pPr>
    </w:p>
    <w:p w:rsidR="0002041C" w:rsidRDefault="0002041C" w:rsidP="0002041C">
      <w:pPr>
        <w:jc w:val="both"/>
        <w:rPr>
          <w:sz w:val="16"/>
          <w:szCs w:val="16"/>
        </w:rPr>
      </w:pPr>
    </w:p>
    <w:p w:rsidR="0002041C" w:rsidRDefault="0002041C" w:rsidP="0002041C">
      <w:pPr>
        <w:jc w:val="both"/>
        <w:rPr>
          <w:sz w:val="16"/>
          <w:szCs w:val="16"/>
        </w:rPr>
      </w:pPr>
    </w:p>
    <w:p w:rsidR="0002041C" w:rsidRDefault="0002041C" w:rsidP="0002041C">
      <w:pPr>
        <w:jc w:val="both"/>
        <w:rPr>
          <w:sz w:val="16"/>
          <w:szCs w:val="16"/>
        </w:rPr>
      </w:pPr>
    </w:p>
    <w:p w:rsidR="0002041C" w:rsidRDefault="0002041C" w:rsidP="0002041C">
      <w:pPr>
        <w:jc w:val="both"/>
        <w:rPr>
          <w:sz w:val="16"/>
          <w:szCs w:val="16"/>
        </w:rPr>
      </w:pPr>
    </w:p>
    <w:p w:rsidR="0002041C" w:rsidRDefault="0002041C" w:rsidP="0002041C">
      <w:pPr>
        <w:jc w:val="both"/>
        <w:rPr>
          <w:sz w:val="16"/>
          <w:szCs w:val="16"/>
        </w:rPr>
      </w:pPr>
    </w:p>
    <w:p w:rsidR="0002041C" w:rsidRDefault="0002041C" w:rsidP="0002041C">
      <w:pPr>
        <w:jc w:val="both"/>
        <w:rPr>
          <w:sz w:val="16"/>
          <w:szCs w:val="16"/>
        </w:rPr>
      </w:pPr>
    </w:p>
    <w:p w:rsidR="0002041C" w:rsidRDefault="0002041C" w:rsidP="0002041C">
      <w:pPr>
        <w:jc w:val="both"/>
        <w:rPr>
          <w:sz w:val="16"/>
          <w:szCs w:val="16"/>
        </w:rPr>
      </w:pPr>
    </w:p>
    <w:p w:rsidR="0002041C" w:rsidRDefault="0002041C" w:rsidP="0002041C">
      <w:pPr>
        <w:jc w:val="both"/>
        <w:rPr>
          <w:sz w:val="16"/>
          <w:szCs w:val="16"/>
        </w:rPr>
      </w:pPr>
    </w:p>
    <w:p w:rsidR="0002041C" w:rsidRDefault="0002041C" w:rsidP="0002041C">
      <w:pPr>
        <w:jc w:val="both"/>
        <w:rPr>
          <w:sz w:val="16"/>
          <w:szCs w:val="16"/>
        </w:rPr>
      </w:pPr>
    </w:p>
    <w:p w:rsidR="0002041C" w:rsidRDefault="0002041C" w:rsidP="0002041C">
      <w:pPr>
        <w:jc w:val="both"/>
        <w:rPr>
          <w:sz w:val="16"/>
          <w:szCs w:val="16"/>
        </w:rPr>
      </w:pPr>
    </w:p>
    <w:p w:rsidR="0002041C" w:rsidRDefault="0002041C" w:rsidP="0002041C">
      <w:pPr>
        <w:jc w:val="both"/>
        <w:rPr>
          <w:sz w:val="16"/>
          <w:szCs w:val="16"/>
        </w:rPr>
      </w:pPr>
    </w:p>
    <w:p w:rsidR="0002041C" w:rsidRDefault="0002041C" w:rsidP="0002041C">
      <w:pPr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Pr="003A38F8">
        <w:rPr>
          <w:sz w:val="16"/>
          <w:szCs w:val="16"/>
        </w:rPr>
        <w:t xml:space="preserve">сполнитель: </w:t>
      </w:r>
      <w:r>
        <w:rPr>
          <w:sz w:val="16"/>
          <w:szCs w:val="16"/>
        </w:rPr>
        <w:t xml:space="preserve">главный специалист-эксперт </w:t>
      </w:r>
    </w:p>
    <w:p w:rsidR="0002041C" w:rsidRDefault="0002041C" w:rsidP="0002041C">
      <w:pPr>
        <w:jc w:val="both"/>
        <w:rPr>
          <w:sz w:val="16"/>
          <w:szCs w:val="16"/>
        </w:rPr>
      </w:pPr>
      <w:r>
        <w:rPr>
          <w:sz w:val="16"/>
          <w:szCs w:val="16"/>
        </w:rPr>
        <w:t>отдела реестров Казачкова О.В.</w:t>
      </w:r>
    </w:p>
    <w:p w:rsidR="0002041C" w:rsidRPr="00090D7E" w:rsidRDefault="0002041C" w:rsidP="0002041C">
      <w:pPr>
        <w:jc w:val="both"/>
        <w:rPr>
          <w:sz w:val="16"/>
          <w:szCs w:val="16"/>
        </w:rPr>
      </w:pPr>
    </w:p>
    <w:p w:rsidR="0002041C" w:rsidRPr="00090D7E" w:rsidRDefault="0002041C" w:rsidP="0002041C">
      <w:pPr>
        <w:rPr>
          <w:sz w:val="16"/>
          <w:szCs w:val="16"/>
        </w:rPr>
      </w:pPr>
      <w:r>
        <w:rPr>
          <w:sz w:val="16"/>
          <w:szCs w:val="16"/>
        </w:rPr>
        <w:t>Н</w:t>
      </w:r>
      <w:r w:rsidRPr="00090D7E">
        <w:rPr>
          <w:sz w:val="16"/>
          <w:szCs w:val="16"/>
        </w:rPr>
        <w:t>ачальник отдела реестров</w:t>
      </w:r>
    </w:p>
    <w:p w:rsidR="0002041C" w:rsidRPr="00090D7E" w:rsidRDefault="0002041C" w:rsidP="0002041C">
      <w:pPr>
        <w:jc w:val="both"/>
        <w:rPr>
          <w:sz w:val="16"/>
          <w:szCs w:val="16"/>
        </w:rPr>
      </w:pPr>
      <w:r>
        <w:rPr>
          <w:sz w:val="16"/>
          <w:szCs w:val="16"/>
        </w:rPr>
        <w:t>Валитова Е.Л.</w:t>
      </w:r>
    </w:p>
    <w:p w:rsidR="0002041C" w:rsidRDefault="0002041C" w:rsidP="0002041C">
      <w:pPr>
        <w:rPr>
          <w:sz w:val="16"/>
          <w:szCs w:val="16"/>
        </w:rPr>
      </w:pPr>
    </w:p>
    <w:p w:rsidR="0002041C" w:rsidRDefault="0002041C" w:rsidP="0002041C">
      <w:pPr>
        <w:rPr>
          <w:sz w:val="16"/>
          <w:szCs w:val="16"/>
        </w:rPr>
      </w:pPr>
      <w:r>
        <w:rPr>
          <w:sz w:val="16"/>
          <w:szCs w:val="16"/>
        </w:rPr>
        <w:t>Начальник отдела правового обеспечения</w:t>
      </w:r>
    </w:p>
    <w:p w:rsidR="0002041C" w:rsidRDefault="0002041C" w:rsidP="0002041C">
      <w:pPr>
        <w:rPr>
          <w:sz w:val="16"/>
          <w:szCs w:val="16"/>
        </w:rPr>
      </w:pPr>
      <w:r>
        <w:rPr>
          <w:sz w:val="16"/>
          <w:szCs w:val="16"/>
        </w:rPr>
        <w:t>Малинина М.Н.</w:t>
      </w:r>
    </w:p>
    <w:p w:rsidR="0002041C" w:rsidRPr="0016796E" w:rsidRDefault="0002041C" w:rsidP="0002041C">
      <w:pPr>
        <w:rPr>
          <w:sz w:val="16"/>
          <w:szCs w:val="16"/>
        </w:rPr>
      </w:pPr>
    </w:p>
    <w:p w:rsidR="0002041C" w:rsidRPr="0016796E" w:rsidRDefault="0002041C" w:rsidP="0002041C">
      <w:pPr>
        <w:rPr>
          <w:sz w:val="16"/>
          <w:szCs w:val="16"/>
        </w:rPr>
      </w:pPr>
      <w:r w:rsidRPr="0016796E">
        <w:rPr>
          <w:sz w:val="16"/>
          <w:szCs w:val="16"/>
        </w:rPr>
        <w:t>Заместитель министра</w:t>
      </w:r>
    </w:p>
    <w:p w:rsidR="0002041C" w:rsidRPr="0016796E" w:rsidRDefault="0002041C" w:rsidP="0002041C">
      <w:pPr>
        <w:rPr>
          <w:sz w:val="16"/>
          <w:szCs w:val="16"/>
        </w:rPr>
      </w:pPr>
      <w:r w:rsidRPr="0016796E">
        <w:rPr>
          <w:sz w:val="16"/>
          <w:szCs w:val="16"/>
        </w:rPr>
        <w:t>Баженова И.Н.</w:t>
      </w: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  <w:bookmarkStart w:id="0" w:name="_GoBack"/>
      <w:bookmarkEnd w:id="0"/>
    </w:p>
    <w:sectPr w:rsidR="001D0F98" w:rsidSect="00DB7384">
      <w:pgSz w:w="11907" w:h="16840"/>
      <w:pgMar w:top="1134" w:right="1134" w:bottom="993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899" w:rsidRDefault="00F36899" w:rsidP="0083539A">
      <w:r>
        <w:separator/>
      </w:r>
    </w:p>
  </w:endnote>
  <w:endnote w:type="continuationSeparator" w:id="0">
    <w:p w:rsidR="00F36899" w:rsidRDefault="00F36899" w:rsidP="0083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haris SIL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899" w:rsidRDefault="00F36899" w:rsidP="0083539A">
      <w:r>
        <w:separator/>
      </w:r>
    </w:p>
  </w:footnote>
  <w:footnote w:type="continuationSeparator" w:id="0">
    <w:p w:rsidR="00F36899" w:rsidRDefault="00F36899" w:rsidP="00835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110"/>
    <w:multiLevelType w:val="hybridMultilevel"/>
    <w:tmpl w:val="13C25F5C"/>
    <w:lvl w:ilvl="0" w:tplc="76ECC05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1B2800F9"/>
    <w:multiLevelType w:val="hybridMultilevel"/>
    <w:tmpl w:val="52AADF04"/>
    <w:lvl w:ilvl="0" w:tplc="47585F4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33"/>
    <w:rsid w:val="000070A7"/>
    <w:rsid w:val="000079D8"/>
    <w:rsid w:val="0002041C"/>
    <w:rsid w:val="0002328E"/>
    <w:rsid w:val="000235A7"/>
    <w:rsid w:val="000264CC"/>
    <w:rsid w:val="0003046E"/>
    <w:rsid w:val="00035CD5"/>
    <w:rsid w:val="000415ED"/>
    <w:rsid w:val="00072745"/>
    <w:rsid w:val="00073CFB"/>
    <w:rsid w:val="00083247"/>
    <w:rsid w:val="0008573B"/>
    <w:rsid w:val="00090D7E"/>
    <w:rsid w:val="000A63FB"/>
    <w:rsid w:val="000C28ED"/>
    <w:rsid w:val="000D1904"/>
    <w:rsid w:val="000D1E01"/>
    <w:rsid w:val="000D2945"/>
    <w:rsid w:val="000D6CE6"/>
    <w:rsid w:val="001069DA"/>
    <w:rsid w:val="00123633"/>
    <w:rsid w:val="0013207C"/>
    <w:rsid w:val="00143867"/>
    <w:rsid w:val="00143B64"/>
    <w:rsid w:val="00151D38"/>
    <w:rsid w:val="001611EB"/>
    <w:rsid w:val="00170461"/>
    <w:rsid w:val="0018440B"/>
    <w:rsid w:val="00196778"/>
    <w:rsid w:val="001A1838"/>
    <w:rsid w:val="001A1A49"/>
    <w:rsid w:val="001A24F2"/>
    <w:rsid w:val="001A43AE"/>
    <w:rsid w:val="001B1065"/>
    <w:rsid w:val="001B25CA"/>
    <w:rsid w:val="001C26FC"/>
    <w:rsid w:val="001D0F98"/>
    <w:rsid w:val="001D1B3F"/>
    <w:rsid w:val="001E243B"/>
    <w:rsid w:val="001F39BB"/>
    <w:rsid w:val="001F5B06"/>
    <w:rsid w:val="00211301"/>
    <w:rsid w:val="002351C3"/>
    <w:rsid w:val="00241AA0"/>
    <w:rsid w:val="00244D1E"/>
    <w:rsid w:val="002469DE"/>
    <w:rsid w:val="00254374"/>
    <w:rsid w:val="002664B6"/>
    <w:rsid w:val="002709DA"/>
    <w:rsid w:val="00270BEA"/>
    <w:rsid w:val="002714EF"/>
    <w:rsid w:val="00281A7D"/>
    <w:rsid w:val="00291F79"/>
    <w:rsid w:val="002B152B"/>
    <w:rsid w:val="002C28ED"/>
    <w:rsid w:val="002E0BFD"/>
    <w:rsid w:val="002E7C9E"/>
    <w:rsid w:val="0030188D"/>
    <w:rsid w:val="00310A9D"/>
    <w:rsid w:val="003159BF"/>
    <w:rsid w:val="0034024C"/>
    <w:rsid w:val="003436BB"/>
    <w:rsid w:val="00360DB0"/>
    <w:rsid w:val="00376FEC"/>
    <w:rsid w:val="00390E49"/>
    <w:rsid w:val="00392819"/>
    <w:rsid w:val="003A38F8"/>
    <w:rsid w:val="003A6C86"/>
    <w:rsid w:val="003B4FEA"/>
    <w:rsid w:val="003D00FC"/>
    <w:rsid w:val="003D175E"/>
    <w:rsid w:val="003D3CA5"/>
    <w:rsid w:val="003F1220"/>
    <w:rsid w:val="003F3319"/>
    <w:rsid w:val="00406616"/>
    <w:rsid w:val="00413419"/>
    <w:rsid w:val="004257FE"/>
    <w:rsid w:val="00427122"/>
    <w:rsid w:val="00471373"/>
    <w:rsid w:val="004804AB"/>
    <w:rsid w:val="00483527"/>
    <w:rsid w:val="004B1285"/>
    <w:rsid w:val="004B5ABF"/>
    <w:rsid w:val="004C7684"/>
    <w:rsid w:val="004E25BC"/>
    <w:rsid w:val="004F3270"/>
    <w:rsid w:val="005003C9"/>
    <w:rsid w:val="00512044"/>
    <w:rsid w:val="0051410D"/>
    <w:rsid w:val="00523B2C"/>
    <w:rsid w:val="00531CF9"/>
    <w:rsid w:val="00533948"/>
    <w:rsid w:val="00534F49"/>
    <w:rsid w:val="0054693A"/>
    <w:rsid w:val="00547661"/>
    <w:rsid w:val="005561BB"/>
    <w:rsid w:val="00572101"/>
    <w:rsid w:val="005945C1"/>
    <w:rsid w:val="005A31D1"/>
    <w:rsid w:val="005B483B"/>
    <w:rsid w:val="005B4EB9"/>
    <w:rsid w:val="005B4EBD"/>
    <w:rsid w:val="005E34A7"/>
    <w:rsid w:val="005E753F"/>
    <w:rsid w:val="00600130"/>
    <w:rsid w:val="00611226"/>
    <w:rsid w:val="00611F23"/>
    <w:rsid w:val="006130C0"/>
    <w:rsid w:val="00626C81"/>
    <w:rsid w:val="0065013E"/>
    <w:rsid w:val="006670F7"/>
    <w:rsid w:val="00667FF8"/>
    <w:rsid w:val="0068395E"/>
    <w:rsid w:val="00684E3F"/>
    <w:rsid w:val="0068573B"/>
    <w:rsid w:val="0069675F"/>
    <w:rsid w:val="006C19F7"/>
    <w:rsid w:val="006C311A"/>
    <w:rsid w:val="00706CEB"/>
    <w:rsid w:val="00716524"/>
    <w:rsid w:val="00753816"/>
    <w:rsid w:val="00773B44"/>
    <w:rsid w:val="00780063"/>
    <w:rsid w:val="00786868"/>
    <w:rsid w:val="007A6FC8"/>
    <w:rsid w:val="007C2A0E"/>
    <w:rsid w:val="007C4728"/>
    <w:rsid w:val="007D3661"/>
    <w:rsid w:val="007F17D3"/>
    <w:rsid w:val="00800494"/>
    <w:rsid w:val="008061D6"/>
    <w:rsid w:val="0082185F"/>
    <w:rsid w:val="0083539A"/>
    <w:rsid w:val="00835975"/>
    <w:rsid w:val="00861127"/>
    <w:rsid w:val="00873E45"/>
    <w:rsid w:val="00893D27"/>
    <w:rsid w:val="008A1583"/>
    <w:rsid w:val="008A343E"/>
    <w:rsid w:val="008B107B"/>
    <w:rsid w:val="008B3284"/>
    <w:rsid w:val="008B778D"/>
    <w:rsid w:val="008C05B1"/>
    <w:rsid w:val="008D0DE6"/>
    <w:rsid w:val="008D1A74"/>
    <w:rsid w:val="0090079F"/>
    <w:rsid w:val="00905735"/>
    <w:rsid w:val="009554AE"/>
    <w:rsid w:val="00957535"/>
    <w:rsid w:val="00975A2B"/>
    <w:rsid w:val="00976D90"/>
    <w:rsid w:val="00981B27"/>
    <w:rsid w:val="0098707C"/>
    <w:rsid w:val="009914DF"/>
    <w:rsid w:val="0099257A"/>
    <w:rsid w:val="009929D1"/>
    <w:rsid w:val="009A385B"/>
    <w:rsid w:val="009A3B9E"/>
    <w:rsid w:val="009B12F9"/>
    <w:rsid w:val="009B2102"/>
    <w:rsid w:val="009C4B9F"/>
    <w:rsid w:val="009D3758"/>
    <w:rsid w:val="009D7E82"/>
    <w:rsid w:val="009E1985"/>
    <w:rsid w:val="00A07058"/>
    <w:rsid w:val="00A108D4"/>
    <w:rsid w:val="00A16482"/>
    <w:rsid w:val="00A44069"/>
    <w:rsid w:val="00A47B96"/>
    <w:rsid w:val="00A60B49"/>
    <w:rsid w:val="00A7300A"/>
    <w:rsid w:val="00A87815"/>
    <w:rsid w:val="00AB2136"/>
    <w:rsid w:val="00AC2FE7"/>
    <w:rsid w:val="00AD372B"/>
    <w:rsid w:val="00AD595E"/>
    <w:rsid w:val="00AD79B9"/>
    <w:rsid w:val="00AE0320"/>
    <w:rsid w:val="00AE5771"/>
    <w:rsid w:val="00B00A86"/>
    <w:rsid w:val="00B15B34"/>
    <w:rsid w:val="00B244AC"/>
    <w:rsid w:val="00B245ED"/>
    <w:rsid w:val="00B24FD9"/>
    <w:rsid w:val="00B26E67"/>
    <w:rsid w:val="00B3469D"/>
    <w:rsid w:val="00B4195E"/>
    <w:rsid w:val="00B465C0"/>
    <w:rsid w:val="00B534DE"/>
    <w:rsid w:val="00B73723"/>
    <w:rsid w:val="00B76039"/>
    <w:rsid w:val="00B80715"/>
    <w:rsid w:val="00B84753"/>
    <w:rsid w:val="00BA51C3"/>
    <w:rsid w:val="00BA5CFE"/>
    <w:rsid w:val="00BC6183"/>
    <w:rsid w:val="00BE29E9"/>
    <w:rsid w:val="00BE5635"/>
    <w:rsid w:val="00BF21A2"/>
    <w:rsid w:val="00C14066"/>
    <w:rsid w:val="00C20D2C"/>
    <w:rsid w:val="00C21CD6"/>
    <w:rsid w:val="00C3508B"/>
    <w:rsid w:val="00C36CCB"/>
    <w:rsid w:val="00C60D6C"/>
    <w:rsid w:val="00C661B3"/>
    <w:rsid w:val="00C713F5"/>
    <w:rsid w:val="00C77425"/>
    <w:rsid w:val="00C86C18"/>
    <w:rsid w:val="00C9132D"/>
    <w:rsid w:val="00C92731"/>
    <w:rsid w:val="00CA1891"/>
    <w:rsid w:val="00CA1B00"/>
    <w:rsid w:val="00CA1F99"/>
    <w:rsid w:val="00CC48C6"/>
    <w:rsid w:val="00CE320C"/>
    <w:rsid w:val="00D04832"/>
    <w:rsid w:val="00D07595"/>
    <w:rsid w:val="00D20DE3"/>
    <w:rsid w:val="00D21030"/>
    <w:rsid w:val="00D22F02"/>
    <w:rsid w:val="00D40C23"/>
    <w:rsid w:val="00D57648"/>
    <w:rsid w:val="00D603AF"/>
    <w:rsid w:val="00D7505D"/>
    <w:rsid w:val="00D769C1"/>
    <w:rsid w:val="00D77DB4"/>
    <w:rsid w:val="00D91413"/>
    <w:rsid w:val="00D95F82"/>
    <w:rsid w:val="00D96CA5"/>
    <w:rsid w:val="00D96F71"/>
    <w:rsid w:val="00DA5FA2"/>
    <w:rsid w:val="00DB7384"/>
    <w:rsid w:val="00DC65F6"/>
    <w:rsid w:val="00DC7606"/>
    <w:rsid w:val="00DD2CC2"/>
    <w:rsid w:val="00DE19F8"/>
    <w:rsid w:val="00DF4FFF"/>
    <w:rsid w:val="00DF5549"/>
    <w:rsid w:val="00E04241"/>
    <w:rsid w:val="00E10590"/>
    <w:rsid w:val="00E17942"/>
    <w:rsid w:val="00E262B1"/>
    <w:rsid w:val="00E51855"/>
    <w:rsid w:val="00E677A6"/>
    <w:rsid w:val="00E72D79"/>
    <w:rsid w:val="00E76E65"/>
    <w:rsid w:val="00EB4DE6"/>
    <w:rsid w:val="00EC1B87"/>
    <w:rsid w:val="00EC216A"/>
    <w:rsid w:val="00ED126B"/>
    <w:rsid w:val="00EE4A21"/>
    <w:rsid w:val="00EF5620"/>
    <w:rsid w:val="00F015F0"/>
    <w:rsid w:val="00F01997"/>
    <w:rsid w:val="00F13849"/>
    <w:rsid w:val="00F13FCD"/>
    <w:rsid w:val="00F152E5"/>
    <w:rsid w:val="00F208D7"/>
    <w:rsid w:val="00F22151"/>
    <w:rsid w:val="00F30ACB"/>
    <w:rsid w:val="00F36899"/>
    <w:rsid w:val="00F53DA8"/>
    <w:rsid w:val="00F53FC1"/>
    <w:rsid w:val="00F54403"/>
    <w:rsid w:val="00F6595A"/>
    <w:rsid w:val="00F739D8"/>
    <w:rsid w:val="00FA673B"/>
    <w:rsid w:val="00FB42D4"/>
    <w:rsid w:val="00FB6562"/>
    <w:rsid w:val="00FC0BB6"/>
    <w:rsid w:val="00FC3993"/>
    <w:rsid w:val="00FD446C"/>
    <w:rsid w:val="00FE4AF7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98721"/>
  <w14:defaultImageDpi w14:val="0"/>
  <w15:docId w15:val="{68F461F3-4416-47E6-AD8B-93170B0F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480" w:after="240"/>
      <w:jc w:val="center"/>
      <w:outlineLvl w:val="0"/>
    </w:pPr>
    <w:rPr>
      <w:b/>
      <w:bCs/>
      <w:spacing w:val="24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customStyle="1" w:styleId="a4">
    <w:name w:val="адрес"/>
    <w:basedOn w:val="a"/>
    <w:uiPriority w:val="99"/>
    <w:pPr>
      <w:ind w:left="215" w:right="170"/>
      <w:jc w:val="both"/>
    </w:pPr>
    <w:rPr>
      <w:noProof/>
      <w:sz w:val="18"/>
      <w:szCs w:val="18"/>
    </w:rPr>
  </w:style>
  <w:style w:type="paragraph" w:styleId="a5">
    <w:name w:val="Body Text Indent"/>
    <w:basedOn w:val="a"/>
    <w:link w:val="a6"/>
    <w:uiPriority w:val="99"/>
    <w:pPr>
      <w:ind w:firstLine="709"/>
    </w:pPr>
    <w:rPr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ascii="Times New Roman CYR" w:hAnsi="Times New Roman CYR" w:cs="Times New Roman CYR"/>
      <w:sz w:val="28"/>
      <w:szCs w:val="28"/>
    </w:rPr>
  </w:style>
  <w:style w:type="paragraph" w:styleId="a7">
    <w:name w:val="Body Text"/>
    <w:basedOn w:val="a"/>
    <w:link w:val="a8"/>
    <w:uiPriority w:val="99"/>
    <w:rsid w:val="0034024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 CYR" w:hAnsi="Times New Roman CYR" w:cs="Times New Roman CYR"/>
      <w:sz w:val="28"/>
      <w:szCs w:val="28"/>
    </w:rPr>
  </w:style>
  <w:style w:type="paragraph" w:styleId="a9">
    <w:name w:val="envelope address"/>
    <w:basedOn w:val="a"/>
    <w:uiPriority w:val="99"/>
    <w:rsid w:val="0034024C"/>
    <w:pPr>
      <w:ind w:left="215" w:right="170"/>
      <w:jc w:val="both"/>
    </w:pPr>
    <w:rPr>
      <w:sz w:val="18"/>
      <w:szCs w:val="18"/>
    </w:rPr>
  </w:style>
  <w:style w:type="paragraph" w:styleId="aa">
    <w:name w:val="Block Text"/>
    <w:basedOn w:val="a"/>
    <w:uiPriority w:val="99"/>
    <w:rsid w:val="0034024C"/>
    <w:pPr>
      <w:spacing w:before="120"/>
      <w:ind w:left="-57" w:right="-57"/>
      <w:jc w:val="center"/>
    </w:pPr>
    <w:rPr>
      <w:b/>
      <w:bCs/>
      <w:sz w:val="24"/>
      <w:szCs w:val="24"/>
    </w:rPr>
  </w:style>
  <w:style w:type="table" w:styleId="ab">
    <w:name w:val="Table Grid"/>
    <w:basedOn w:val="a1"/>
    <w:uiPriority w:val="99"/>
    <w:rsid w:val="0099257A"/>
    <w:pPr>
      <w:spacing w:after="0" w:line="240" w:lineRule="auto"/>
    </w:pPr>
    <w:rPr>
      <w:rFonts w:ascii="Times New Roman CYR" w:hAnsi="Times New Roman CYR" w:cs="Times New Roman CYR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"/>
    <w:basedOn w:val="a"/>
    <w:uiPriority w:val="99"/>
    <w:rsid w:val="00C21CD6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D77D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77DB4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353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3539A"/>
    <w:rPr>
      <w:rFonts w:ascii="Times New Roman CYR" w:hAnsi="Times New Roman CYR" w:cs="Times New Roman CYR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8353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539A"/>
    <w:rPr>
      <w:rFonts w:ascii="Times New Roman CYR" w:hAnsi="Times New Roman CYR" w:cs="Times New Roman CY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внесении изменений в некоторые приказы Министерства государственного имущества Республики Марий Эл». Срок проведения независимой антикоррупционной экспертизы с 22.04.2021 г. по 29.04.2021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XXJ7TYMEEKJ2-2008-234</_dlc_DocId>
    <_dlc_DocIdUrl xmlns="57504d04-691e-4fc4-8f09-4f19fdbe90f6">
      <Url>https://vip.gov.mari.ru/mingosim/_layouts/DocIdRedir.aspx?ID=XXJ7TYMEEKJ2-2008-234</Url>
      <Description>XXJ7TYMEEKJ2-2008-234</Description>
    </_dlc_DocIdUrl>
  </documentManagement>
</p:properties>
</file>

<file path=customXml/itemProps1.xml><?xml version="1.0" encoding="utf-8"?>
<ds:datastoreItem xmlns:ds="http://schemas.openxmlformats.org/officeDocument/2006/customXml" ds:itemID="{66A9055C-1DCC-417F-B94B-70CD36CF3BDC}"/>
</file>

<file path=customXml/itemProps2.xml><?xml version="1.0" encoding="utf-8"?>
<ds:datastoreItem xmlns:ds="http://schemas.openxmlformats.org/officeDocument/2006/customXml" ds:itemID="{477FA29C-7FE4-4029-A902-9541365470F6}"/>
</file>

<file path=customXml/itemProps3.xml><?xml version="1.0" encoding="utf-8"?>
<ds:datastoreItem xmlns:ds="http://schemas.openxmlformats.org/officeDocument/2006/customXml" ds:itemID="{75AE5A73-292E-4E14-A7D8-C7DDA587CE2F}"/>
</file>

<file path=customXml/itemProps4.xml><?xml version="1.0" encoding="utf-8"?>
<ds:datastoreItem xmlns:ds="http://schemas.openxmlformats.org/officeDocument/2006/customXml" ds:itemID="{094F48AF-334B-45B9-A8BD-4A3DE58F088C}"/>
</file>

<file path=customXml/itemProps5.xml><?xml version="1.0" encoding="utf-8"?>
<ds:datastoreItem xmlns:ds="http://schemas.openxmlformats.org/officeDocument/2006/customXml" ds:itemID="{03098A3E-7D38-43FD-B6CE-4B527BDC0F37}"/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496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Мингосимущество Республики Марий Эл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subject/>
  <dc:creator>Уткин</dc:creator>
  <cp:keywords/>
  <dc:description/>
  <cp:lastModifiedBy>Казачкова</cp:lastModifiedBy>
  <cp:revision>16</cp:revision>
  <cp:lastPrinted>2021-04-20T11:42:00Z</cp:lastPrinted>
  <dcterms:created xsi:type="dcterms:W3CDTF">2021-04-19T06:17:00Z</dcterms:created>
  <dcterms:modified xsi:type="dcterms:W3CDTF">2021-04-20T11:46:00Z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a235946a-ecda-4ccf-a94f-f633808bc75c</vt:lpwstr>
  </property>
</Properties>
</file>